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76942" w14:textId="77777777" w:rsidR="00BB38A2" w:rsidRPr="008A5D30" w:rsidRDefault="00527EF1" w:rsidP="00BB38A2">
      <w:pPr>
        <w:spacing w:line="288" w:lineRule="auto"/>
        <w:ind w:left="4536"/>
        <w:jc w:val="both"/>
        <w:rPr>
          <w:rFonts w:asciiTheme="majorHAnsi" w:hAnsiTheme="majorHAnsi" w:cstheme="majorHAnsi"/>
          <w:b/>
          <w:sz w:val="22"/>
          <w:szCs w:val="22"/>
        </w:rPr>
      </w:pPr>
      <w:proofErr w:type="spellStart"/>
      <w:r>
        <w:rPr>
          <w:rFonts w:asciiTheme="majorHAnsi" w:hAnsiTheme="majorHAnsi" w:cstheme="majorHAnsi"/>
          <w:b/>
          <w:sz w:val="22"/>
          <w:szCs w:val="22"/>
        </w:rPr>
        <w:t>Posta</w:t>
      </w:r>
      <w:proofErr w:type="spellEnd"/>
      <w:r>
        <w:rPr>
          <w:rFonts w:asciiTheme="majorHAnsi" w:hAnsiTheme="majorHAnsi" w:cstheme="majorHAnsi"/>
          <w:b/>
          <w:sz w:val="22"/>
          <w:szCs w:val="22"/>
        </w:rPr>
        <w:t xml:space="preserve"> A</w:t>
      </w:r>
    </w:p>
    <w:p w14:paraId="6E4DF3F9" w14:textId="77777777" w:rsidR="00BB38A2" w:rsidRPr="008A5D30" w:rsidRDefault="00BB38A2" w:rsidP="00BB38A2">
      <w:pPr>
        <w:spacing w:line="288" w:lineRule="auto"/>
        <w:ind w:left="4536"/>
        <w:jc w:val="both"/>
        <w:rPr>
          <w:rFonts w:asciiTheme="majorHAnsi" w:hAnsiTheme="majorHAnsi" w:cstheme="majorHAnsi"/>
          <w:sz w:val="22"/>
          <w:szCs w:val="22"/>
        </w:rPr>
      </w:pPr>
    </w:p>
    <w:p w14:paraId="3F957FFB" w14:textId="77777777" w:rsidR="00BB38A2" w:rsidRPr="008A5D30" w:rsidRDefault="00527EF1" w:rsidP="00BB38A2">
      <w:pPr>
        <w:spacing w:line="288" w:lineRule="auto"/>
        <w:ind w:left="4536"/>
        <w:jc w:val="both"/>
        <w:rPr>
          <w:rFonts w:asciiTheme="majorHAnsi" w:hAnsiTheme="majorHAnsi" w:cstheme="majorHAnsi"/>
          <w:sz w:val="22"/>
          <w:szCs w:val="22"/>
        </w:rPr>
      </w:pPr>
      <w:r>
        <w:rPr>
          <w:rFonts w:asciiTheme="majorHAnsi" w:hAnsiTheme="majorHAnsi" w:cstheme="majorHAnsi"/>
          <w:noProof/>
          <w:sz w:val="22"/>
          <w:szCs w:val="22"/>
        </w:rPr>
        <w:t>Nome, indirizzo destinatario</w:t>
      </w:r>
    </w:p>
    <w:p w14:paraId="655BA902" w14:textId="77777777" w:rsidR="00BB38A2" w:rsidRPr="008A5D30" w:rsidRDefault="00BB38A2" w:rsidP="00BB38A2">
      <w:pPr>
        <w:spacing w:line="288" w:lineRule="auto"/>
        <w:ind w:left="4536"/>
        <w:jc w:val="both"/>
        <w:rPr>
          <w:rFonts w:asciiTheme="majorHAnsi" w:hAnsiTheme="majorHAnsi" w:cstheme="majorHAnsi"/>
          <w:sz w:val="22"/>
          <w:szCs w:val="22"/>
        </w:rPr>
      </w:pPr>
      <w:r w:rsidRPr="008A5D30">
        <w:rPr>
          <w:rFonts w:asciiTheme="majorHAnsi" w:hAnsiTheme="majorHAnsi" w:cstheme="majorHAnsi"/>
          <w:sz w:val="22"/>
          <w:szCs w:val="22"/>
          <w:highlight w:val="lightGray"/>
        </w:rPr>
        <w:fldChar w:fldCharType="begin">
          <w:ffData>
            <w:name w:val="Text15"/>
            <w:enabled/>
            <w:calcOnExit w:val="0"/>
            <w:textInput/>
          </w:ffData>
        </w:fldChar>
      </w:r>
      <w:bookmarkStart w:id="0" w:name="Text15"/>
      <w:r w:rsidRPr="008A5D30">
        <w:rPr>
          <w:rFonts w:asciiTheme="majorHAnsi" w:hAnsiTheme="majorHAnsi" w:cstheme="majorHAnsi"/>
          <w:sz w:val="22"/>
          <w:szCs w:val="22"/>
          <w:highlight w:val="lightGray"/>
        </w:rPr>
        <w:instrText xml:space="preserve"> FORMTEXT </w:instrText>
      </w:r>
      <w:r w:rsidRPr="008A5D30">
        <w:rPr>
          <w:rFonts w:asciiTheme="majorHAnsi" w:hAnsiTheme="majorHAnsi" w:cstheme="majorHAnsi"/>
          <w:sz w:val="22"/>
          <w:szCs w:val="22"/>
          <w:highlight w:val="lightGray"/>
        </w:rPr>
      </w:r>
      <w:r w:rsidRPr="008A5D30">
        <w:rPr>
          <w:rFonts w:asciiTheme="majorHAnsi" w:hAnsiTheme="majorHAnsi" w:cstheme="majorHAnsi"/>
          <w:sz w:val="22"/>
          <w:szCs w:val="22"/>
          <w:highlight w:val="lightGray"/>
        </w:rPr>
        <w:fldChar w:fldCharType="separate"/>
      </w:r>
      <w:r w:rsidRPr="008A5D30">
        <w:rPr>
          <w:rFonts w:asciiTheme="majorHAnsi" w:hAnsiTheme="majorHAnsi" w:cstheme="majorHAnsi"/>
          <w:noProof/>
          <w:sz w:val="22"/>
          <w:szCs w:val="22"/>
          <w:highlight w:val="lightGray"/>
        </w:rPr>
        <w:t> </w:t>
      </w:r>
      <w:r w:rsidRPr="008A5D30">
        <w:rPr>
          <w:rFonts w:asciiTheme="majorHAnsi" w:hAnsiTheme="majorHAnsi" w:cstheme="majorHAnsi"/>
          <w:noProof/>
          <w:sz w:val="22"/>
          <w:szCs w:val="22"/>
          <w:highlight w:val="lightGray"/>
        </w:rPr>
        <w:t> </w:t>
      </w:r>
      <w:r w:rsidRPr="008A5D30">
        <w:rPr>
          <w:rFonts w:asciiTheme="majorHAnsi" w:hAnsiTheme="majorHAnsi" w:cstheme="majorHAnsi"/>
          <w:noProof/>
          <w:sz w:val="22"/>
          <w:szCs w:val="22"/>
          <w:highlight w:val="lightGray"/>
        </w:rPr>
        <w:t> </w:t>
      </w:r>
      <w:r w:rsidRPr="008A5D30">
        <w:rPr>
          <w:rFonts w:asciiTheme="majorHAnsi" w:hAnsiTheme="majorHAnsi" w:cstheme="majorHAnsi"/>
          <w:noProof/>
          <w:sz w:val="22"/>
          <w:szCs w:val="22"/>
          <w:highlight w:val="lightGray"/>
        </w:rPr>
        <w:t> </w:t>
      </w:r>
      <w:r w:rsidRPr="008A5D30">
        <w:rPr>
          <w:rFonts w:asciiTheme="majorHAnsi" w:hAnsiTheme="majorHAnsi" w:cstheme="majorHAnsi"/>
          <w:noProof/>
          <w:sz w:val="22"/>
          <w:szCs w:val="22"/>
          <w:highlight w:val="lightGray"/>
        </w:rPr>
        <w:t> </w:t>
      </w:r>
      <w:r w:rsidRPr="008A5D30">
        <w:rPr>
          <w:rFonts w:asciiTheme="majorHAnsi" w:hAnsiTheme="majorHAnsi" w:cstheme="majorHAnsi"/>
          <w:sz w:val="22"/>
          <w:szCs w:val="22"/>
          <w:highlight w:val="lightGray"/>
        </w:rPr>
        <w:fldChar w:fldCharType="end"/>
      </w:r>
      <w:bookmarkEnd w:id="0"/>
    </w:p>
    <w:p w14:paraId="086F8FFD" w14:textId="77777777" w:rsidR="00BB38A2" w:rsidRPr="008A5D30" w:rsidRDefault="00BB38A2" w:rsidP="00BB38A2">
      <w:pPr>
        <w:spacing w:line="288" w:lineRule="auto"/>
        <w:ind w:left="4536"/>
        <w:jc w:val="both"/>
        <w:rPr>
          <w:rFonts w:asciiTheme="majorHAnsi" w:hAnsiTheme="majorHAnsi" w:cstheme="majorHAnsi"/>
          <w:sz w:val="22"/>
          <w:szCs w:val="22"/>
        </w:rPr>
      </w:pPr>
      <w:r w:rsidRPr="008A5D30">
        <w:rPr>
          <w:rFonts w:asciiTheme="majorHAnsi" w:hAnsiTheme="majorHAnsi" w:cstheme="majorHAnsi"/>
          <w:sz w:val="22"/>
          <w:szCs w:val="22"/>
          <w:highlight w:val="lightGray"/>
        </w:rPr>
        <w:fldChar w:fldCharType="begin">
          <w:ffData>
            <w:name w:val="Text16"/>
            <w:enabled/>
            <w:calcOnExit w:val="0"/>
            <w:textInput/>
          </w:ffData>
        </w:fldChar>
      </w:r>
      <w:bookmarkStart w:id="1" w:name="Text16"/>
      <w:r w:rsidRPr="008A5D30">
        <w:rPr>
          <w:rFonts w:asciiTheme="majorHAnsi" w:hAnsiTheme="majorHAnsi" w:cstheme="majorHAnsi"/>
          <w:sz w:val="22"/>
          <w:szCs w:val="22"/>
          <w:highlight w:val="lightGray"/>
        </w:rPr>
        <w:instrText xml:space="preserve"> FORMTEXT </w:instrText>
      </w:r>
      <w:r w:rsidRPr="008A5D30">
        <w:rPr>
          <w:rFonts w:asciiTheme="majorHAnsi" w:hAnsiTheme="majorHAnsi" w:cstheme="majorHAnsi"/>
          <w:sz w:val="22"/>
          <w:szCs w:val="22"/>
          <w:highlight w:val="lightGray"/>
        </w:rPr>
      </w:r>
      <w:r w:rsidRPr="008A5D30">
        <w:rPr>
          <w:rFonts w:asciiTheme="majorHAnsi" w:hAnsiTheme="majorHAnsi" w:cstheme="majorHAnsi"/>
          <w:sz w:val="22"/>
          <w:szCs w:val="22"/>
          <w:highlight w:val="lightGray"/>
        </w:rPr>
        <w:fldChar w:fldCharType="separate"/>
      </w:r>
      <w:r w:rsidRPr="008A5D30">
        <w:rPr>
          <w:rFonts w:asciiTheme="majorHAnsi" w:hAnsiTheme="majorHAnsi" w:cstheme="majorHAnsi"/>
          <w:noProof/>
          <w:sz w:val="22"/>
          <w:szCs w:val="22"/>
          <w:highlight w:val="lightGray"/>
        </w:rPr>
        <w:t> </w:t>
      </w:r>
      <w:r w:rsidRPr="008A5D30">
        <w:rPr>
          <w:rFonts w:asciiTheme="majorHAnsi" w:hAnsiTheme="majorHAnsi" w:cstheme="majorHAnsi"/>
          <w:noProof/>
          <w:sz w:val="22"/>
          <w:szCs w:val="22"/>
          <w:highlight w:val="lightGray"/>
        </w:rPr>
        <w:t> </w:t>
      </w:r>
      <w:r w:rsidRPr="008A5D30">
        <w:rPr>
          <w:rFonts w:asciiTheme="majorHAnsi" w:hAnsiTheme="majorHAnsi" w:cstheme="majorHAnsi"/>
          <w:noProof/>
          <w:sz w:val="22"/>
          <w:szCs w:val="22"/>
          <w:highlight w:val="lightGray"/>
        </w:rPr>
        <w:t> </w:t>
      </w:r>
      <w:r w:rsidRPr="008A5D30">
        <w:rPr>
          <w:rFonts w:asciiTheme="majorHAnsi" w:hAnsiTheme="majorHAnsi" w:cstheme="majorHAnsi"/>
          <w:noProof/>
          <w:sz w:val="22"/>
          <w:szCs w:val="22"/>
          <w:highlight w:val="lightGray"/>
        </w:rPr>
        <w:t> </w:t>
      </w:r>
      <w:r w:rsidRPr="008A5D30">
        <w:rPr>
          <w:rFonts w:asciiTheme="majorHAnsi" w:hAnsiTheme="majorHAnsi" w:cstheme="majorHAnsi"/>
          <w:noProof/>
          <w:sz w:val="22"/>
          <w:szCs w:val="22"/>
          <w:highlight w:val="lightGray"/>
        </w:rPr>
        <w:t> </w:t>
      </w:r>
      <w:r w:rsidRPr="008A5D30">
        <w:rPr>
          <w:rFonts w:asciiTheme="majorHAnsi" w:hAnsiTheme="majorHAnsi" w:cstheme="majorHAnsi"/>
          <w:sz w:val="22"/>
          <w:szCs w:val="22"/>
          <w:highlight w:val="lightGray"/>
        </w:rPr>
        <w:fldChar w:fldCharType="end"/>
      </w:r>
      <w:bookmarkEnd w:id="1"/>
    </w:p>
    <w:p w14:paraId="3AF3A3B8" w14:textId="77777777" w:rsidR="00BB38A2" w:rsidRPr="008A5D30" w:rsidRDefault="00BB38A2" w:rsidP="00BB38A2">
      <w:pPr>
        <w:spacing w:line="288" w:lineRule="auto"/>
        <w:ind w:left="4536"/>
        <w:jc w:val="both"/>
        <w:rPr>
          <w:rFonts w:asciiTheme="majorHAnsi" w:hAnsiTheme="majorHAnsi" w:cstheme="majorHAnsi"/>
          <w:sz w:val="22"/>
          <w:szCs w:val="22"/>
        </w:rPr>
      </w:pPr>
    </w:p>
    <w:p w14:paraId="2FDC9646" w14:textId="77777777" w:rsidR="00BB38A2" w:rsidRPr="008A5D30" w:rsidRDefault="00BB38A2" w:rsidP="00BB38A2">
      <w:pPr>
        <w:spacing w:line="288" w:lineRule="auto"/>
        <w:ind w:left="4536"/>
        <w:jc w:val="both"/>
        <w:rPr>
          <w:rFonts w:asciiTheme="majorHAnsi" w:hAnsiTheme="majorHAnsi" w:cstheme="majorHAnsi"/>
          <w:sz w:val="22"/>
          <w:szCs w:val="22"/>
        </w:rPr>
      </w:pPr>
    </w:p>
    <w:p w14:paraId="3C7DB965" w14:textId="77777777" w:rsidR="00BB38A2" w:rsidRPr="00527EF1" w:rsidRDefault="00527EF1" w:rsidP="00BB38A2">
      <w:pPr>
        <w:tabs>
          <w:tab w:val="left" w:pos="5160"/>
        </w:tabs>
        <w:spacing w:line="288" w:lineRule="auto"/>
        <w:ind w:left="4536"/>
        <w:jc w:val="both"/>
        <w:rPr>
          <w:rFonts w:asciiTheme="majorHAnsi" w:hAnsiTheme="majorHAnsi" w:cstheme="majorHAnsi"/>
          <w:sz w:val="22"/>
          <w:szCs w:val="22"/>
          <w:lang w:val="it-IT"/>
        </w:rPr>
      </w:pPr>
      <w:r w:rsidRPr="00527EF1">
        <w:rPr>
          <w:rFonts w:asciiTheme="majorHAnsi" w:hAnsiTheme="majorHAnsi" w:cstheme="majorHAnsi"/>
          <w:sz w:val="22"/>
          <w:szCs w:val="22"/>
          <w:lang w:val="it-IT"/>
        </w:rPr>
        <w:t>Luogo, data</w:t>
      </w:r>
    </w:p>
    <w:p w14:paraId="3E3E39D9" w14:textId="77777777" w:rsidR="00BB38A2" w:rsidRPr="00527EF1" w:rsidRDefault="00BB38A2" w:rsidP="00BB38A2">
      <w:pPr>
        <w:tabs>
          <w:tab w:val="left" w:pos="4962"/>
        </w:tabs>
        <w:spacing w:line="288" w:lineRule="auto"/>
        <w:rPr>
          <w:rFonts w:asciiTheme="majorHAnsi" w:hAnsiTheme="majorHAnsi" w:cstheme="majorHAnsi"/>
          <w:sz w:val="22"/>
          <w:szCs w:val="22"/>
          <w:lang w:val="it-IT"/>
        </w:rPr>
      </w:pPr>
    </w:p>
    <w:p w14:paraId="743E11B8" w14:textId="34318295" w:rsidR="00BB38A2" w:rsidRPr="00527EF1" w:rsidRDefault="00527EF1" w:rsidP="00BB38A2">
      <w:pPr>
        <w:tabs>
          <w:tab w:val="left" w:pos="4962"/>
        </w:tabs>
        <w:spacing w:line="288" w:lineRule="auto"/>
        <w:rPr>
          <w:rFonts w:asciiTheme="majorHAnsi" w:hAnsiTheme="majorHAnsi" w:cstheme="majorHAnsi"/>
          <w:b/>
          <w:szCs w:val="24"/>
          <w:lang w:val="it-IT"/>
        </w:rPr>
      </w:pPr>
      <w:r w:rsidRPr="00527EF1">
        <w:rPr>
          <w:rFonts w:asciiTheme="majorHAnsi" w:hAnsiTheme="majorHAnsi" w:cstheme="majorHAnsi"/>
          <w:b/>
          <w:szCs w:val="24"/>
          <w:lang w:val="it-IT"/>
        </w:rPr>
        <w:t>Richiesta di o</w:t>
      </w:r>
      <w:r>
        <w:rPr>
          <w:rFonts w:asciiTheme="majorHAnsi" w:hAnsiTheme="majorHAnsi" w:cstheme="majorHAnsi"/>
          <w:b/>
          <w:szCs w:val="24"/>
          <w:lang w:val="it-IT"/>
        </w:rPr>
        <w:t>fferta</w:t>
      </w:r>
      <w:r w:rsidR="006E2277">
        <w:rPr>
          <w:rFonts w:asciiTheme="majorHAnsi" w:hAnsiTheme="majorHAnsi" w:cstheme="majorHAnsi"/>
          <w:b/>
          <w:szCs w:val="24"/>
          <w:lang w:val="it-IT"/>
        </w:rPr>
        <w:br/>
      </w:r>
      <w:r>
        <w:rPr>
          <w:rFonts w:asciiTheme="majorHAnsi" w:hAnsiTheme="majorHAnsi" w:cstheme="majorHAnsi"/>
          <w:b/>
          <w:szCs w:val="24"/>
          <w:lang w:val="it-IT"/>
        </w:rPr>
        <w:t xml:space="preserve">per </w:t>
      </w:r>
      <w:r w:rsidR="00150CF3">
        <w:rPr>
          <w:rFonts w:asciiTheme="majorHAnsi" w:hAnsiTheme="majorHAnsi" w:cstheme="majorHAnsi"/>
          <w:b/>
          <w:szCs w:val="24"/>
          <w:lang w:val="it-IT"/>
        </w:rPr>
        <w:t>l</w:t>
      </w:r>
      <w:r>
        <w:rPr>
          <w:rFonts w:asciiTheme="majorHAnsi" w:hAnsiTheme="majorHAnsi" w:cstheme="majorHAnsi"/>
          <w:b/>
          <w:szCs w:val="24"/>
          <w:lang w:val="it-IT"/>
        </w:rPr>
        <w:t>’assicurazione di indennità giornaliera</w:t>
      </w:r>
      <w:r w:rsidR="006E2277">
        <w:rPr>
          <w:rFonts w:asciiTheme="majorHAnsi" w:hAnsiTheme="majorHAnsi" w:cstheme="majorHAnsi"/>
          <w:b/>
          <w:szCs w:val="24"/>
          <w:lang w:val="it-IT"/>
        </w:rPr>
        <w:t xml:space="preserve"> </w:t>
      </w:r>
      <w:r>
        <w:rPr>
          <w:rFonts w:asciiTheme="majorHAnsi" w:hAnsiTheme="majorHAnsi" w:cstheme="majorHAnsi"/>
          <w:b/>
          <w:szCs w:val="24"/>
          <w:lang w:val="it-IT"/>
        </w:rPr>
        <w:t>in caso di malattia</w:t>
      </w:r>
    </w:p>
    <w:p w14:paraId="0C3AC286" w14:textId="77777777" w:rsidR="00C1475C" w:rsidRPr="00527EF1" w:rsidRDefault="00C1475C" w:rsidP="00BB38A2">
      <w:pPr>
        <w:tabs>
          <w:tab w:val="left" w:pos="4962"/>
        </w:tabs>
        <w:spacing w:line="288" w:lineRule="auto"/>
        <w:rPr>
          <w:rFonts w:asciiTheme="majorHAnsi" w:hAnsiTheme="majorHAnsi" w:cstheme="majorHAnsi"/>
          <w:sz w:val="22"/>
          <w:szCs w:val="22"/>
          <w:lang w:val="it-IT"/>
        </w:rPr>
      </w:pPr>
    </w:p>
    <w:p w14:paraId="454539C3" w14:textId="77777777" w:rsidR="00BB38A2" w:rsidRPr="00527EF1" w:rsidRDefault="00527EF1" w:rsidP="00BB38A2">
      <w:pPr>
        <w:tabs>
          <w:tab w:val="left" w:pos="5160"/>
        </w:tabs>
        <w:spacing w:line="288" w:lineRule="auto"/>
        <w:jc w:val="both"/>
        <w:rPr>
          <w:rFonts w:asciiTheme="majorHAnsi" w:hAnsiTheme="majorHAnsi" w:cstheme="majorHAnsi"/>
          <w:sz w:val="22"/>
          <w:szCs w:val="22"/>
          <w:lang w:val="it-IT"/>
        </w:rPr>
      </w:pPr>
      <w:r w:rsidRPr="00527EF1">
        <w:rPr>
          <w:rFonts w:asciiTheme="majorHAnsi" w:hAnsiTheme="majorHAnsi" w:cstheme="majorHAnsi"/>
          <w:sz w:val="22"/>
          <w:szCs w:val="22"/>
          <w:lang w:val="it-IT"/>
        </w:rPr>
        <w:t>Egregio signor</w:t>
      </w:r>
      <w:r w:rsidR="00BB38A2" w:rsidRPr="00527EF1">
        <w:rPr>
          <w:rFonts w:asciiTheme="majorHAnsi" w:hAnsiTheme="majorHAnsi" w:cstheme="majorHAnsi"/>
          <w:sz w:val="22"/>
          <w:szCs w:val="22"/>
          <w:lang w:val="it-IT"/>
        </w:rPr>
        <w:t xml:space="preserve"> </w:t>
      </w:r>
      <w:r w:rsidRPr="00527EF1">
        <w:rPr>
          <w:rFonts w:asciiTheme="majorHAnsi" w:hAnsiTheme="majorHAnsi" w:cstheme="majorHAnsi"/>
          <w:noProof/>
          <w:sz w:val="22"/>
          <w:szCs w:val="22"/>
          <w:lang w:val="it-IT"/>
        </w:rPr>
        <w:t>XY</w:t>
      </w:r>
      <w:r>
        <w:rPr>
          <w:rFonts w:asciiTheme="majorHAnsi" w:hAnsiTheme="majorHAnsi" w:cstheme="majorHAnsi"/>
          <w:noProof/>
          <w:sz w:val="22"/>
          <w:szCs w:val="22"/>
          <w:lang w:val="it-IT"/>
        </w:rPr>
        <w:t>,</w:t>
      </w:r>
      <w:r w:rsidRPr="00527EF1">
        <w:rPr>
          <w:rFonts w:asciiTheme="majorHAnsi" w:hAnsiTheme="majorHAnsi" w:cstheme="majorHAnsi"/>
          <w:noProof/>
          <w:sz w:val="22"/>
          <w:szCs w:val="22"/>
          <w:lang w:val="it-IT"/>
        </w:rPr>
        <w:t xml:space="preserve"> / Gentile si</w:t>
      </w:r>
      <w:r>
        <w:rPr>
          <w:rFonts w:asciiTheme="majorHAnsi" w:hAnsiTheme="majorHAnsi" w:cstheme="majorHAnsi"/>
          <w:noProof/>
          <w:sz w:val="22"/>
          <w:szCs w:val="22"/>
          <w:lang w:val="it-IT"/>
        </w:rPr>
        <w:t>gnora XX,</w:t>
      </w:r>
    </w:p>
    <w:p w14:paraId="0BC5D8B1" w14:textId="097EB1F7" w:rsidR="00527EF1" w:rsidRPr="00527EF1" w:rsidRDefault="006E2277" w:rsidP="00C1475C">
      <w:pPr>
        <w:tabs>
          <w:tab w:val="left" w:pos="4962"/>
        </w:tabs>
        <w:spacing w:before="240" w:line="288" w:lineRule="auto"/>
        <w:jc w:val="both"/>
        <w:rPr>
          <w:rFonts w:asciiTheme="majorHAnsi" w:hAnsiTheme="majorHAnsi" w:cstheme="majorHAnsi"/>
          <w:sz w:val="22"/>
          <w:szCs w:val="22"/>
          <w:lang w:val="it-IT"/>
        </w:rPr>
      </w:pPr>
      <w:r>
        <w:rPr>
          <w:rFonts w:asciiTheme="majorHAnsi" w:hAnsiTheme="majorHAnsi" w:cstheme="majorHAnsi"/>
          <w:sz w:val="22"/>
          <w:szCs w:val="22"/>
          <w:lang w:val="it-IT"/>
        </w:rPr>
        <w:t>con la presente le chiediamo</w:t>
      </w:r>
      <w:r w:rsidR="00527EF1">
        <w:rPr>
          <w:rFonts w:asciiTheme="majorHAnsi" w:hAnsiTheme="majorHAnsi" w:cstheme="majorHAnsi"/>
          <w:sz w:val="22"/>
          <w:szCs w:val="22"/>
          <w:lang w:val="it-IT"/>
        </w:rPr>
        <w:t xml:space="preserve"> di farci pervenire offerte concrete per un’assicurazione di indennità giornaliera in caso di malattia sulla base della LCA. </w:t>
      </w:r>
      <w:r w:rsidR="00527EF1" w:rsidRPr="00527EF1">
        <w:rPr>
          <w:rFonts w:asciiTheme="majorHAnsi" w:hAnsiTheme="majorHAnsi" w:cstheme="majorHAnsi"/>
          <w:sz w:val="22"/>
          <w:szCs w:val="22"/>
          <w:lang w:val="it-IT"/>
        </w:rPr>
        <w:t xml:space="preserve">Le proposte dovranno </w:t>
      </w:r>
      <w:r w:rsidR="00150CF3">
        <w:rPr>
          <w:rFonts w:asciiTheme="majorHAnsi" w:hAnsiTheme="majorHAnsi" w:cstheme="majorHAnsi"/>
          <w:sz w:val="22"/>
          <w:szCs w:val="22"/>
          <w:lang w:val="it-IT"/>
        </w:rPr>
        <w:t>essere conformi a</w:t>
      </w:r>
      <w:r w:rsidR="00527EF1" w:rsidRPr="00527EF1">
        <w:rPr>
          <w:rFonts w:asciiTheme="majorHAnsi" w:hAnsiTheme="majorHAnsi" w:cstheme="majorHAnsi"/>
          <w:sz w:val="22"/>
          <w:szCs w:val="22"/>
          <w:lang w:val="it-IT"/>
        </w:rPr>
        <w:t>i requisiti del Contratto n</w:t>
      </w:r>
      <w:r w:rsidR="00527EF1">
        <w:rPr>
          <w:rFonts w:asciiTheme="majorHAnsi" w:hAnsiTheme="majorHAnsi" w:cstheme="majorHAnsi"/>
          <w:sz w:val="22"/>
          <w:szCs w:val="22"/>
          <w:lang w:val="it-IT"/>
        </w:rPr>
        <w:t>azionale mantello per l’edilizia principale in Svizzera (CNM). A tal fine alleghiamo il relativo articolo del contratto (art. 64 CNM) e una lista di controllo</w:t>
      </w:r>
      <w:r>
        <w:rPr>
          <w:rFonts w:asciiTheme="majorHAnsi" w:hAnsiTheme="majorHAnsi" w:cstheme="majorHAnsi"/>
          <w:sz w:val="22"/>
          <w:szCs w:val="22"/>
          <w:lang w:val="it-IT"/>
        </w:rPr>
        <w:t>.</w:t>
      </w:r>
    </w:p>
    <w:p w14:paraId="4016B287" w14:textId="438546B1" w:rsidR="00431A9A" w:rsidRPr="00150CF3" w:rsidRDefault="00150CF3" w:rsidP="00BB38A2">
      <w:pPr>
        <w:tabs>
          <w:tab w:val="left" w:pos="4962"/>
        </w:tabs>
        <w:spacing w:before="120" w:line="288" w:lineRule="auto"/>
        <w:jc w:val="both"/>
        <w:rPr>
          <w:rFonts w:asciiTheme="majorHAnsi" w:hAnsiTheme="majorHAnsi" w:cstheme="majorHAnsi"/>
          <w:sz w:val="22"/>
          <w:szCs w:val="22"/>
          <w:lang w:val="it-IT"/>
        </w:rPr>
      </w:pPr>
      <w:r w:rsidRPr="00150CF3">
        <w:rPr>
          <w:rFonts w:asciiTheme="majorHAnsi" w:hAnsiTheme="majorHAnsi" w:cstheme="majorHAnsi"/>
          <w:sz w:val="22"/>
          <w:szCs w:val="22"/>
          <w:lang w:val="it-IT"/>
        </w:rPr>
        <w:t xml:space="preserve">Gradiremmo ricevere offerte con le seguenti opzioni assicurative </w:t>
      </w:r>
      <w:r w:rsidR="00883F30" w:rsidRPr="00150CF3">
        <w:rPr>
          <w:rFonts w:asciiTheme="majorHAnsi" w:hAnsiTheme="majorHAnsi" w:cstheme="majorHAnsi"/>
          <w:sz w:val="22"/>
          <w:szCs w:val="22"/>
          <w:lang w:val="it-IT"/>
        </w:rPr>
        <w:t>(</w:t>
      </w:r>
      <w:r>
        <w:rPr>
          <w:rFonts w:asciiTheme="majorHAnsi" w:hAnsiTheme="majorHAnsi" w:cstheme="majorHAnsi"/>
          <w:sz w:val="22"/>
          <w:szCs w:val="22"/>
          <w:lang w:val="it-IT"/>
        </w:rPr>
        <w:t>differimento delle prestazioni</w:t>
      </w:r>
      <w:r w:rsidR="00883F30" w:rsidRPr="00150CF3">
        <w:rPr>
          <w:rFonts w:asciiTheme="majorHAnsi" w:hAnsiTheme="majorHAnsi" w:cstheme="majorHAnsi"/>
          <w:sz w:val="22"/>
          <w:szCs w:val="22"/>
          <w:lang w:val="it-IT"/>
        </w:rPr>
        <w:t>)</w:t>
      </w:r>
      <w:r w:rsidR="00431A9A" w:rsidRPr="00150CF3">
        <w:rPr>
          <w:rFonts w:asciiTheme="majorHAnsi" w:hAnsiTheme="majorHAnsi" w:cstheme="majorHAnsi"/>
          <w:sz w:val="22"/>
          <w:szCs w:val="22"/>
          <w:lang w:val="it-IT"/>
        </w:rPr>
        <w:t>:</w:t>
      </w:r>
    </w:p>
    <w:p w14:paraId="41CBAFAC" w14:textId="77777777" w:rsidR="00150CF3" w:rsidRPr="00537A83" w:rsidRDefault="00150CF3" w:rsidP="00150CF3">
      <w:pPr>
        <w:pStyle w:val="MerkblattTexteinger"/>
        <w:spacing w:before="120"/>
        <w:rPr>
          <w:lang w:val="it-IT"/>
        </w:rPr>
      </w:pPr>
      <w:r w:rsidRPr="002831A3">
        <w:rPr>
          <w:lang w:val="it-IT"/>
        </w:rPr>
        <w:t>-</w:t>
      </w:r>
      <w:r w:rsidRPr="002831A3">
        <w:rPr>
          <w:lang w:val="it-IT"/>
        </w:rPr>
        <w:tab/>
        <w:t>prestazioni assicurative dal 2° giorno (tempo di attesa</w:t>
      </w:r>
      <w:r>
        <w:rPr>
          <w:lang w:val="it-IT"/>
        </w:rPr>
        <w:t xml:space="preserve"> minimo)</w:t>
      </w:r>
    </w:p>
    <w:p w14:paraId="3E1F3007" w14:textId="0020DE8E" w:rsidR="00150CF3" w:rsidRPr="002831A3" w:rsidRDefault="00150CF3" w:rsidP="00150CF3">
      <w:pPr>
        <w:pStyle w:val="MerkblattTexteinger"/>
        <w:spacing w:before="120"/>
        <w:rPr>
          <w:lang w:val="it-IT"/>
        </w:rPr>
      </w:pPr>
      <w:r w:rsidRPr="002831A3">
        <w:rPr>
          <w:lang w:val="it-IT"/>
        </w:rPr>
        <w:t>-</w:t>
      </w:r>
      <w:r w:rsidRPr="002831A3">
        <w:rPr>
          <w:lang w:val="it-IT"/>
        </w:rPr>
        <w:tab/>
      </w:r>
      <w:r>
        <w:rPr>
          <w:lang w:val="it-IT"/>
        </w:rPr>
        <w:t>p</w:t>
      </w:r>
      <w:r w:rsidRPr="002831A3">
        <w:rPr>
          <w:lang w:val="it-IT"/>
        </w:rPr>
        <w:t>restazioni assicurative dal 7°, dal 14° e dal 30° gior</w:t>
      </w:r>
      <w:r>
        <w:rPr>
          <w:lang w:val="it-IT"/>
        </w:rPr>
        <w:t>no</w:t>
      </w:r>
      <w:r w:rsidR="005B73E5">
        <w:rPr>
          <w:lang w:val="it-IT"/>
        </w:rPr>
        <w:t>.</w:t>
      </w:r>
    </w:p>
    <w:p w14:paraId="4D824E84" w14:textId="77777777" w:rsidR="00150CF3" w:rsidRDefault="00150CF3" w:rsidP="00BB38A2">
      <w:pPr>
        <w:tabs>
          <w:tab w:val="left" w:pos="4962"/>
        </w:tabs>
        <w:spacing w:line="288" w:lineRule="auto"/>
        <w:jc w:val="both"/>
        <w:rPr>
          <w:rFonts w:asciiTheme="majorHAnsi" w:hAnsiTheme="majorHAnsi" w:cstheme="majorHAnsi"/>
          <w:sz w:val="22"/>
          <w:szCs w:val="22"/>
          <w:lang w:val="it-IT"/>
        </w:rPr>
      </w:pPr>
    </w:p>
    <w:p w14:paraId="1B0AECDB" w14:textId="77777777" w:rsidR="00BB38A2" w:rsidRPr="00150CF3" w:rsidRDefault="00150CF3" w:rsidP="00BB38A2">
      <w:pPr>
        <w:tabs>
          <w:tab w:val="left" w:pos="4962"/>
        </w:tabs>
        <w:spacing w:line="288" w:lineRule="auto"/>
        <w:jc w:val="both"/>
        <w:rPr>
          <w:rFonts w:asciiTheme="majorHAnsi" w:hAnsiTheme="majorHAnsi" w:cstheme="majorHAnsi"/>
          <w:sz w:val="22"/>
          <w:szCs w:val="22"/>
          <w:lang w:val="it-IT"/>
        </w:rPr>
      </w:pPr>
      <w:r w:rsidRPr="00150CF3">
        <w:rPr>
          <w:rFonts w:asciiTheme="majorHAnsi" w:hAnsiTheme="majorHAnsi" w:cstheme="majorHAnsi"/>
          <w:sz w:val="22"/>
          <w:szCs w:val="22"/>
          <w:lang w:val="it-IT"/>
        </w:rPr>
        <w:t xml:space="preserve">Per consentirle di allestire l’offerta </w:t>
      </w:r>
      <w:r>
        <w:rPr>
          <w:rFonts w:asciiTheme="majorHAnsi" w:hAnsiTheme="majorHAnsi" w:cstheme="majorHAnsi"/>
          <w:sz w:val="22"/>
          <w:szCs w:val="22"/>
          <w:lang w:val="it-IT"/>
        </w:rPr>
        <w:t xml:space="preserve">con cognizione di causa </w:t>
      </w:r>
      <w:r w:rsidRPr="00150CF3">
        <w:rPr>
          <w:rFonts w:asciiTheme="majorHAnsi" w:hAnsiTheme="majorHAnsi" w:cstheme="majorHAnsi"/>
          <w:sz w:val="22"/>
          <w:szCs w:val="22"/>
          <w:lang w:val="it-IT"/>
        </w:rPr>
        <w:t>le forniamo</w:t>
      </w:r>
      <w:r>
        <w:rPr>
          <w:rFonts w:asciiTheme="majorHAnsi" w:hAnsiTheme="majorHAnsi" w:cstheme="majorHAnsi"/>
          <w:sz w:val="22"/>
          <w:szCs w:val="22"/>
          <w:lang w:val="it-IT"/>
        </w:rPr>
        <w:t xml:space="preserve"> qui di seguito</w:t>
      </w:r>
      <w:r w:rsidRPr="00150CF3">
        <w:rPr>
          <w:rFonts w:asciiTheme="majorHAnsi" w:hAnsiTheme="majorHAnsi" w:cstheme="majorHAnsi"/>
          <w:sz w:val="22"/>
          <w:szCs w:val="22"/>
          <w:lang w:val="it-IT"/>
        </w:rPr>
        <w:t xml:space="preserve"> alcune </w:t>
      </w:r>
      <w:r>
        <w:rPr>
          <w:rFonts w:asciiTheme="majorHAnsi" w:hAnsiTheme="majorHAnsi" w:cstheme="majorHAnsi"/>
          <w:sz w:val="22"/>
          <w:szCs w:val="22"/>
          <w:lang w:val="it-IT"/>
        </w:rPr>
        <w:t>informazioni sulla nostra impresa</w:t>
      </w:r>
      <w:r w:rsidR="00BB38A2" w:rsidRPr="00150CF3">
        <w:rPr>
          <w:rFonts w:asciiTheme="majorHAnsi" w:hAnsiTheme="majorHAnsi" w:cstheme="majorHAnsi"/>
          <w:sz w:val="22"/>
          <w:szCs w:val="22"/>
          <w:lang w:val="it-IT"/>
        </w:rPr>
        <w:t>:</w:t>
      </w:r>
    </w:p>
    <w:p w14:paraId="0D2D4B4E" w14:textId="69C41E1C" w:rsidR="00BB38A2" w:rsidRPr="00150CF3" w:rsidRDefault="006E2277" w:rsidP="00BB38A2">
      <w:pPr>
        <w:tabs>
          <w:tab w:val="left" w:pos="4962"/>
        </w:tabs>
        <w:spacing w:before="60" w:line="288" w:lineRule="auto"/>
        <w:jc w:val="both"/>
        <w:rPr>
          <w:rFonts w:asciiTheme="majorHAnsi" w:hAnsiTheme="majorHAnsi" w:cstheme="majorHAnsi"/>
          <w:sz w:val="22"/>
          <w:szCs w:val="22"/>
          <w:lang w:val="it-IT"/>
        </w:rPr>
      </w:pPr>
      <w:r>
        <w:rPr>
          <w:rFonts w:asciiTheme="majorHAnsi" w:hAnsiTheme="majorHAnsi" w:cstheme="majorHAnsi"/>
          <w:sz w:val="22"/>
          <w:szCs w:val="22"/>
          <w:lang w:val="it-IT"/>
        </w:rPr>
        <w:t>Anno di fondazione e d</w:t>
      </w:r>
      <w:r w:rsidR="00150CF3" w:rsidRPr="00150CF3">
        <w:rPr>
          <w:rFonts w:asciiTheme="majorHAnsi" w:hAnsiTheme="majorHAnsi" w:cstheme="majorHAnsi"/>
          <w:sz w:val="22"/>
          <w:szCs w:val="22"/>
          <w:lang w:val="it-IT"/>
        </w:rPr>
        <w:t>escrizione dell’impresa</w:t>
      </w:r>
      <w:r w:rsidR="00BB38A2" w:rsidRPr="00150CF3">
        <w:rPr>
          <w:rFonts w:asciiTheme="majorHAnsi" w:hAnsiTheme="majorHAnsi" w:cstheme="majorHAnsi"/>
          <w:sz w:val="22"/>
          <w:szCs w:val="22"/>
          <w:lang w:val="it-IT"/>
        </w:rPr>
        <w:t xml:space="preserve">: </w:t>
      </w:r>
      <w:r w:rsidR="00BB38A2" w:rsidRPr="008A5D30">
        <w:rPr>
          <w:rFonts w:asciiTheme="majorHAnsi" w:hAnsiTheme="majorHAnsi" w:cstheme="majorHAnsi"/>
          <w:sz w:val="22"/>
          <w:szCs w:val="22"/>
          <w:highlight w:val="lightGray"/>
        </w:rPr>
        <w:fldChar w:fldCharType="begin">
          <w:ffData>
            <w:name w:val=""/>
            <w:enabled/>
            <w:calcOnExit w:val="0"/>
            <w:textInput/>
          </w:ffData>
        </w:fldChar>
      </w:r>
      <w:r w:rsidR="00BB38A2" w:rsidRPr="00150CF3">
        <w:rPr>
          <w:rFonts w:asciiTheme="majorHAnsi" w:hAnsiTheme="majorHAnsi" w:cstheme="majorHAnsi"/>
          <w:sz w:val="22"/>
          <w:szCs w:val="22"/>
          <w:highlight w:val="lightGray"/>
          <w:lang w:val="it-IT"/>
        </w:rPr>
        <w:instrText xml:space="preserve"> FORMTEXT </w:instrText>
      </w:r>
      <w:r w:rsidR="00BB38A2" w:rsidRPr="008A5D30">
        <w:rPr>
          <w:rFonts w:asciiTheme="majorHAnsi" w:hAnsiTheme="majorHAnsi" w:cstheme="majorHAnsi"/>
          <w:sz w:val="22"/>
          <w:szCs w:val="22"/>
          <w:highlight w:val="lightGray"/>
        </w:rPr>
      </w:r>
      <w:r w:rsidR="00BB38A2" w:rsidRPr="008A5D30">
        <w:rPr>
          <w:rFonts w:asciiTheme="majorHAnsi" w:hAnsiTheme="majorHAnsi" w:cstheme="majorHAnsi"/>
          <w:sz w:val="22"/>
          <w:szCs w:val="22"/>
          <w:highlight w:val="lightGray"/>
        </w:rPr>
        <w:fldChar w:fldCharType="separate"/>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sz w:val="22"/>
          <w:szCs w:val="22"/>
          <w:highlight w:val="lightGray"/>
        </w:rPr>
        <w:fldChar w:fldCharType="end"/>
      </w:r>
    </w:p>
    <w:p w14:paraId="1DAE963A" w14:textId="77777777" w:rsidR="00BB38A2" w:rsidRPr="00150CF3" w:rsidRDefault="00150CF3" w:rsidP="00BB38A2">
      <w:pPr>
        <w:tabs>
          <w:tab w:val="left" w:pos="4962"/>
        </w:tabs>
        <w:spacing w:before="60" w:line="288" w:lineRule="auto"/>
        <w:jc w:val="both"/>
        <w:rPr>
          <w:rFonts w:asciiTheme="majorHAnsi" w:hAnsiTheme="majorHAnsi" w:cstheme="majorHAnsi"/>
          <w:sz w:val="22"/>
          <w:szCs w:val="22"/>
          <w:lang w:val="it-IT"/>
        </w:rPr>
      </w:pPr>
      <w:r w:rsidRPr="00150CF3">
        <w:rPr>
          <w:rFonts w:asciiTheme="majorHAnsi" w:hAnsiTheme="majorHAnsi" w:cstheme="majorHAnsi"/>
          <w:sz w:val="22"/>
          <w:szCs w:val="22"/>
          <w:lang w:val="it-IT"/>
        </w:rPr>
        <w:t>Numero di collaboratori assicurati</w:t>
      </w:r>
      <w:r w:rsidR="00BB38A2" w:rsidRPr="00150CF3">
        <w:rPr>
          <w:rFonts w:asciiTheme="majorHAnsi" w:hAnsiTheme="majorHAnsi" w:cstheme="majorHAnsi"/>
          <w:sz w:val="22"/>
          <w:szCs w:val="22"/>
          <w:lang w:val="it-IT"/>
        </w:rPr>
        <w:t xml:space="preserve">: </w:t>
      </w:r>
      <w:r w:rsidR="00BB38A2" w:rsidRPr="008A5D30">
        <w:rPr>
          <w:rFonts w:asciiTheme="majorHAnsi" w:hAnsiTheme="majorHAnsi" w:cstheme="majorHAnsi"/>
          <w:sz w:val="22"/>
          <w:szCs w:val="22"/>
          <w:highlight w:val="lightGray"/>
        </w:rPr>
        <w:fldChar w:fldCharType="begin">
          <w:ffData>
            <w:name w:val=""/>
            <w:enabled/>
            <w:calcOnExit w:val="0"/>
            <w:textInput/>
          </w:ffData>
        </w:fldChar>
      </w:r>
      <w:r w:rsidR="00BB38A2" w:rsidRPr="00150CF3">
        <w:rPr>
          <w:rFonts w:asciiTheme="majorHAnsi" w:hAnsiTheme="majorHAnsi" w:cstheme="majorHAnsi"/>
          <w:sz w:val="22"/>
          <w:szCs w:val="22"/>
          <w:highlight w:val="lightGray"/>
          <w:lang w:val="it-IT"/>
        </w:rPr>
        <w:instrText xml:space="preserve"> FORMTEXT </w:instrText>
      </w:r>
      <w:r w:rsidR="00BB38A2" w:rsidRPr="008A5D30">
        <w:rPr>
          <w:rFonts w:asciiTheme="majorHAnsi" w:hAnsiTheme="majorHAnsi" w:cstheme="majorHAnsi"/>
          <w:sz w:val="22"/>
          <w:szCs w:val="22"/>
          <w:highlight w:val="lightGray"/>
        </w:rPr>
      </w:r>
      <w:r w:rsidR="00BB38A2" w:rsidRPr="008A5D30">
        <w:rPr>
          <w:rFonts w:asciiTheme="majorHAnsi" w:hAnsiTheme="majorHAnsi" w:cstheme="majorHAnsi"/>
          <w:sz w:val="22"/>
          <w:szCs w:val="22"/>
          <w:highlight w:val="lightGray"/>
        </w:rPr>
        <w:fldChar w:fldCharType="separate"/>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sz w:val="22"/>
          <w:szCs w:val="22"/>
          <w:highlight w:val="lightGray"/>
        </w:rPr>
        <w:fldChar w:fldCharType="end"/>
      </w:r>
    </w:p>
    <w:p w14:paraId="4DC5ECF6" w14:textId="77777777" w:rsidR="00BB38A2" w:rsidRPr="00150CF3" w:rsidRDefault="00150CF3" w:rsidP="00BB38A2">
      <w:pPr>
        <w:tabs>
          <w:tab w:val="left" w:pos="4962"/>
        </w:tabs>
        <w:spacing w:before="60" w:line="288" w:lineRule="auto"/>
        <w:jc w:val="both"/>
        <w:rPr>
          <w:rFonts w:asciiTheme="majorHAnsi" w:hAnsiTheme="majorHAnsi" w:cstheme="majorHAnsi"/>
          <w:sz w:val="22"/>
          <w:szCs w:val="22"/>
          <w:lang w:val="it-IT"/>
        </w:rPr>
      </w:pPr>
      <w:r w:rsidRPr="00150CF3">
        <w:rPr>
          <w:rFonts w:asciiTheme="majorHAnsi" w:hAnsiTheme="majorHAnsi" w:cstheme="majorHAnsi"/>
          <w:sz w:val="22"/>
          <w:szCs w:val="22"/>
          <w:lang w:val="it-IT"/>
        </w:rPr>
        <w:t>Età media dei collaboratori</w:t>
      </w:r>
      <w:r w:rsidR="00BB38A2" w:rsidRPr="00150CF3">
        <w:rPr>
          <w:rFonts w:asciiTheme="majorHAnsi" w:hAnsiTheme="majorHAnsi" w:cstheme="majorHAnsi"/>
          <w:sz w:val="22"/>
          <w:szCs w:val="22"/>
          <w:lang w:val="it-IT"/>
        </w:rPr>
        <w:t xml:space="preserve">: </w:t>
      </w:r>
      <w:r w:rsidR="00BB38A2" w:rsidRPr="008A5D30">
        <w:rPr>
          <w:rFonts w:asciiTheme="majorHAnsi" w:hAnsiTheme="majorHAnsi" w:cstheme="majorHAnsi"/>
          <w:sz w:val="22"/>
          <w:szCs w:val="22"/>
          <w:highlight w:val="lightGray"/>
        </w:rPr>
        <w:fldChar w:fldCharType="begin">
          <w:ffData>
            <w:name w:val=""/>
            <w:enabled/>
            <w:calcOnExit w:val="0"/>
            <w:textInput/>
          </w:ffData>
        </w:fldChar>
      </w:r>
      <w:r w:rsidR="00BB38A2" w:rsidRPr="00150CF3">
        <w:rPr>
          <w:rFonts w:asciiTheme="majorHAnsi" w:hAnsiTheme="majorHAnsi" w:cstheme="majorHAnsi"/>
          <w:sz w:val="22"/>
          <w:szCs w:val="22"/>
          <w:highlight w:val="lightGray"/>
          <w:lang w:val="it-IT"/>
        </w:rPr>
        <w:instrText xml:space="preserve"> FORMTEXT </w:instrText>
      </w:r>
      <w:r w:rsidR="00BB38A2" w:rsidRPr="008A5D30">
        <w:rPr>
          <w:rFonts w:asciiTheme="majorHAnsi" w:hAnsiTheme="majorHAnsi" w:cstheme="majorHAnsi"/>
          <w:sz w:val="22"/>
          <w:szCs w:val="22"/>
          <w:highlight w:val="lightGray"/>
        </w:rPr>
      </w:r>
      <w:r w:rsidR="00BB38A2" w:rsidRPr="008A5D30">
        <w:rPr>
          <w:rFonts w:asciiTheme="majorHAnsi" w:hAnsiTheme="majorHAnsi" w:cstheme="majorHAnsi"/>
          <w:sz w:val="22"/>
          <w:szCs w:val="22"/>
          <w:highlight w:val="lightGray"/>
        </w:rPr>
        <w:fldChar w:fldCharType="separate"/>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sz w:val="22"/>
          <w:szCs w:val="22"/>
          <w:highlight w:val="lightGray"/>
        </w:rPr>
        <w:fldChar w:fldCharType="end"/>
      </w:r>
    </w:p>
    <w:p w14:paraId="3D20748E" w14:textId="77777777" w:rsidR="00BB38A2" w:rsidRPr="00150CF3" w:rsidRDefault="00150CF3" w:rsidP="00BB38A2">
      <w:pPr>
        <w:tabs>
          <w:tab w:val="left" w:pos="4962"/>
        </w:tabs>
        <w:spacing w:before="60" w:line="288" w:lineRule="auto"/>
        <w:jc w:val="both"/>
        <w:rPr>
          <w:rFonts w:asciiTheme="majorHAnsi" w:hAnsiTheme="majorHAnsi" w:cstheme="majorHAnsi"/>
          <w:sz w:val="22"/>
          <w:szCs w:val="22"/>
          <w:lang w:val="it-IT"/>
        </w:rPr>
      </w:pPr>
      <w:r w:rsidRPr="00150CF3">
        <w:rPr>
          <w:rFonts w:asciiTheme="majorHAnsi" w:hAnsiTheme="majorHAnsi" w:cstheme="majorHAnsi"/>
          <w:sz w:val="22"/>
          <w:szCs w:val="22"/>
          <w:lang w:val="it-IT"/>
        </w:rPr>
        <w:t>Massa salariale complessiva</w:t>
      </w:r>
      <w:r w:rsidR="00BB38A2" w:rsidRPr="00150CF3">
        <w:rPr>
          <w:rFonts w:asciiTheme="majorHAnsi" w:hAnsiTheme="majorHAnsi" w:cstheme="majorHAnsi"/>
          <w:sz w:val="22"/>
          <w:szCs w:val="22"/>
          <w:lang w:val="it-IT"/>
        </w:rPr>
        <w:t xml:space="preserve">: </w:t>
      </w:r>
      <w:r w:rsidR="00BB38A2" w:rsidRPr="00150CF3">
        <w:rPr>
          <w:rFonts w:asciiTheme="majorHAnsi" w:hAnsiTheme="majorHAnsi" w:cstheme="majorHAnsi"/>
          <w:sz w:val="22"/>
          <w:szCs w:val="22"/>
          <w:highlight w:val="lightGray"/>
          <w:lang w:val="it-IT"/>
        </w:rPr>
        <w:t xml:space="preserve"> </w:t>
      </w:r>
      <w:r w:rsidR="00BB38A2" w:rsidRPr="008A5D30">
        <w:rPr>
          <w:rFonts w:asciiTheme="majorHAnsi" w:hAnsiTheme="majorHAnsi" w:cstheme="majorHAnsi"/>
          <w:sz w:val="22"/>
          <w:szCs w:val="22"/>
          <w:highlight w:val="lightGray"/>
        </w:rPr>
        <w:fldChar w:fldCharType="begin">
          <w:ffData>
            <w:name w:val=""/>
            <w:enabled/>
            <w:calcOnExit w:val="0"/>
            <w:textInput/>
          </w:ffData>
        </w:fldChar>
      </w:r>
      <w:r w:rsidR="00BB38A2" w:rsidRPr="00150CF3">
        <w:rPr>
          <w:rFonts w:asciiTheme="majorHAnsi" w:hAnsiTheme="majorHAnsi" w:cstheme="majorHAnsi"/>
          <w:sz w:val="22"/>
          <w:szCs w:val="22"/>
          <w:highlight w:val="lightGray"/>
          <w:lang w:val="it-IT"/>
        </w:rPr>
        <w:instrText xml:space="preserve"> FORMTEXT </w:instrText>
      </w:r>
      <w:r w:rsidR="00BB38A2" w:rsidRPr="008A5D30">
        <w:rPr>
          <w:rFonts w:asciiTheme="majorHAnsi" w:hAnsiTheme="majorHAnsi" w:cstheme="majorHAnsi"/>
          <w:sz w:val="22"/>
          <w:szCs w:val="22"/>
          <w:highlight w:val="lightGray"/>
        </w:rPr>
      </w:r>
      <w:r w:rsidR="00BB38A2" w:rsidRPr="008A5D30">
        <w:rPr>
          <w:rFonts w:asciiTheme="majorHAnsi" w:hAnsiTheme="majorHAnsi" w:cstheme="majorHAnsi"/>
          <w:sz w:val="22"/>
          <w:szCs w:val="22"/>
          <w:highlight w:val="lightGray"/>
        </w:rPr>
        <w:fldChar w:fldCharType="separate"/>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noProof/>
          <w:sz w:val="22"/>
          <w:szCs w:val="22"/>
          <w:highlight w:val="lightGray"/>
        </w:rPr>
        <w:t> </w:t>
      </w:r>
      <w:r w:rsidR="00BB38A2" w:rsidRPr="008A5D30">
        <w:rPr>
          <w:rFonts w:asciiTheme="majorHAnsi" w:hAnsiTheme="majorHAnsi" w:cstheme="majorHAnsi"/>
          <w:sz w:val="22"/>
          <w:szCs w:val="22"/>
          <w:highlight w:val="lightGray"/>
        </w:rPr>
        <w:fldChar w:fldCharType="end"/>
      </w:r>
    </w:p>
    <w:p w14:paraId="2124479A" w14:textId="5161F26D" w:rsidR="00BB38A2" w:rsidRPr="00150CF3" w:rsidRDefault="00150CF3" w:rsidP="00BB38A2">
      <w:pPr>
        <w:tabs>
          <w:tab w:val="left" w:pos="4962"/>
        </w:tabs>
        <w:spacing w:before="120" w:line="288" w:lineRule="auto"/>
        <w:jc w:val="both"/>
        <w:rPr>
          <w:rFonts w:asciiTheme="majorHAnsi" w:hAnsiTheme="majorHAnsi" w:cstheme="majorHAnsi"/>
          <w:sz w:val="22"/>
          <w:szCs w:val="22"/>
          <w:lang w:val="it-IT"/>
        </w:rPr>
      </w:pPr>
      <w:r w:rsidRPr="00150CF3">
        <w:rPr>
          <w:rFonts w:asciiTheme="majorHAnsi" w:hAnsiTheme="majorHAnsi" w:cstheme="majorHAnsi"/>
          <w:sz w:val="22"/>
          <w:szCs w:val="22"/>
          <w:lang w:val="it-IT"/>
        </w:rPr>
        <w:t xml:space="preserve">Non esiti a contattarci al numero </w:t>
      </w:r>
      <w:r>
        <w:rPr>
          <w:rFonts w:asciiTheme="majorHAnsi" w:hAnsiTheme="majorHAnsi" w:cstheme="majorHAnsi"/>
          <w:sz w:val="22"/>
          <w:szCs w:val="22"/>
          <w:highlight w:val="lightGray"/>
        </w:rPr>
        <w:fldChar w:fldCharType="begin">
          <w:ffData>
            <w:name w:val=""/>
            <w:enabled/>
            <w:calcOnExit w:val="0"/>
            <w:textInput>
              <w:default w:val="numero di telefono"/>
            </w:textInput>
          </w:ffData>
        </w:fldChar>
      </w:r>
      <w:r w:rsidRPr="00150CF3">
        <w:rPr>
          <w:rFonts w:asciiTheme="majorHAnsi" w:hAnsiTheme="majorHAnsi" w:cstheme="majorHAnsi"/>
          <w:sz w:val="22"/>
          <w:szCs w:val="22"/>
          <w:highlight w:val="lightGray"/>
          <w:lang w:val="it-IT"/>
        </w:rPr>
        <w:instrText xml:space="preserve"> FORMTEXT </w:instrText>
      </w:r>
      <w:r>
        <w:rPr>
          <w:rFonts w:asciiTheme="majorHAnsi" w:hAnsiTheme="majorHAnsi" w:cstheme="majorHAnsi"/>
          <w:sz w:val="22"/>
          <w:szCs w:val="22"/>
          <w:highlight w:val="lightGray"/>
        </w:rPr>
      </w:r>
      <w:r>
        <w:rPr>
          <w:rFonts w:asciiTheme="majorHAnsi" w:hAnsiTheme="majorHAnsi" w:cstheme="majorHAnsi"/>
          <w:sz w:val="22"/>
          <w:szCs w:val="22"/>
          <w:highlight w:val="lightGray"/>
        </w:rPr>
        <w:fldChar w:fldCharType="separate"/>
      </w:r>
      <w:r w:rsidRPr="00150CF3">
        <w:rPr>
          <w:rFonts w:asciiTheme="majorHAnsi" w:hAnsiTheme="majorHAnsi" w:cstheme="majorHAnsi"/>
          <w:noProof/>
          <w:sz w:val="22"/>
          <w:szCs w:val="22"/>
          <w:highlight w:val="lightGray"/>
          <w:lang w:val="it-IT"/>
        </w:rPr>
        <w:t>numero di telefono</w:t>
      </w:r>
      <w:r>
        <w:rPr>
          <w:rFonts w:asciiTheme="majorHAnsi" w:hAnsiTheme="majorHAnsi" w:cstheme="majorHAnsi"/>
          <w:sz w:val="22"/>
          <w:szCs w:val="22"/>
          <w:highlight w:val="lightGray"/>
        </w:rPr>
        <w:fldChar w:fldCharType="end"/>
      </w:r>
      <w:r w:rsidRPr="00150CF3">
        <w:rPr>
          <w:rFonts w:asciiTheme="majorHAnsi" w:hAnsiTheme="majorHAnsi" w:cstheme="majorHAnsi"/>
          <w:sz w:val="22"/>
          <w:szCs w:val="22"/>
          <w:lang w:val="it-IT"/>
        </w:rPr>
        <w:t xml:space="preserve"> </w:t>
      </w:r>
      <w:r>
        <w:rPr>
          <w:rFonts w:asciiTheme="majorHAnsi" w:hAnsiTheme="majorHAnsi" w:cstheme="majorHAnsi"/>
          <w:sz w:val="22"/>
          <w:szCs w:val="22"/>
          <w:lang w:val="it-IT"/>
        </w:rPr>
        <w:t>se dovessero servirle ulteriori informazion</w:t>
      </w:r>
      <w:r w:rsidR="006E2277">
        <w:rPr>
          <w:rFonts w:asciiTheme="majorHAnsi" w:hAnsiTheme="majorHAnsi" w:cstheme="majorHAnsi"/>
          <w:sz w:val="22"/>
          <w:szCs w:val="22"/>
          <w:lang w:val="it-IT"/>
        </w:rPr>
        <w:t>i</w:t>
      </w:r>
      <w:r>
        <w:rPr>
          <w:rFonts w:asciiTheme="majorHAnsi" w:hAnsiTheme="majorHAnsi" w:cstheme="majorHAnsi"/>
          <w:sz w:val="22"/>
          <w:szCs w:val="22"/>
          <w:lang w:val="it-IT"/>
        </w:rPr>
        <w:t>.</w:t>
      </w:r>
    </w:p>
    <w:p w14:paraId="07DB9486" w14:textId="77777777" w:rsidR="00BB38A2" w:rsidRPr="00150CF3" w:rsidRDefault="00BB38A2" w:rsidP="00BB38A2">
      <w:pPr>
        <w:tabs>
          <w:tab w:val="left" w:pos="4962"/>
        </w:tabs>
        <w:spacing w:line="288" w:lineRule="auto"/>
        <w:jc w:val="both"/>
        <w:rPr>
          <w:rFonts w:asciiTheme="majorHAnsi" w:hAnsiTheme="majorHAnsi" w:cstheme="majorHAnsi"/>
          <w:sz w:val="22"/>
          <w:szCs w:val="22"/>
          <w:lang w:val="it-IT"/>
        </w:rPr>
      </w:pPr>
    </w:p>
    <w:p w14:paraId="0DDD874A" w14:textId="77777777" w:rsidR="00BB38A2" w:rsidRPr="008A5D30" w:rsidRDefault="00150CF3" w:rsidP="00BB38A2">
      <w:pPr>
        <w:tabs>
          <w:tab w:val="left" w:pos="4962"/>
        </w:tabs>
        <w:spacing w:line="288" w:lineRule="auto"/>
        <w:rPr>
          <w:rFonts w:asciiTheme="majorHAnsi" w:hAnsiTheme="majorHAnsi" w:cstheme="majorHAnsi"/>
          <w:sz w:val="22"/>
          <w:szCs w:val="22"/>
        </w:rPr>
      </w:pPr>
      <w:proofErr w:type="spellStart"/>
      <w:r>
        <w:rPr>
          <w:rFonts w:asciiTheme="majorHAnsi" w:hAnsiTheme="majorHAnsi" w:cstheme="majorHAnsi"/>
          <w:sz w:val="22"/>
          <w:szCs w:val="22"/>
        </w:rPr>
        <w:t>Distinti</w:t>
      </w:r>
      <w:proofErr w:type="spellEnd"/>
      <w:r>
        <w:rPr>
          <w:rFonts w:asciiTheme="majorHAnsi" w:hAnsiTheme="majorHAnsi" w:cstheme="majorHAnsi"/>
          <w:sz w:val="22"/>
          <w:szCs w:val="22"/>
        </w:rPr>
        <w:t xml:space="preserve"> </w:t>
      </w:r>
      <w:proofErr w:type="spellStart"/>
      <w:r>
        <w:rPr>
          <w:rFonts w:asciiTheme="majorHAnsi" w:hAnsiTheme="majorHAnsi" w:cstheme="majorHAnsi"/>
          <w:sz w:val="22"/>
          <w:szCs w:val="22"/>
        </w:rPr>
        <w:t>saluti</w:t>
      </w:r>
      <w:proofErr w:type="spellEnd"/>
    </w:p>
    <w:p w14:paraId="069BD49D" w14:textId="77777777" w:rsidR="00BB38A2" w:rsidRPr="008A5D30" w:rsidRDefault="00BB38A2" w:rsidP="00BB38A2">
      <w:pPr>
        <w:tabs>
          <w:tab w:val="left" w:pos="4962"/>
        </w:tabs>
        <w:spacing w:line="288" w:lineRule="auto"/>
        <w:rPr>
          <w:rFonts w:asciiTheme="majorHAnsi" w:hAnsiTheme="majorHAnsi" w:cstheme="majorHAnsi"/>
          <w:sz w:val="22"/>
          <w:szCs w:val="22"/>
        </w:rPr>
      </w:pPr>
    </w:p>
    <w:p w14:paraId="23383D64" w14:textId="77777777" w:rsidR="00BB38A2" w:rsidRPr="008A5D30" w:rsidRDefault="00BB38A2" w:rsidP="00BB38A2">
      <w:pPr>
        <w:tabs>
          <w:tab w:val="left" w:pos="4962"/>
        </w:tabs>
        <w:spacing w:line="288" w:lineRule="auto"/>
        <w:rPr>
          <w:rFonts w:asciiTheme="majorHAnsi" w:hAnsiTheme="majorHAnsi" w:cstheme="majorHAnsi"/>
          <w:sz w:val="22"/>
          <w:szCs w:val="22"/>
        </w:rPr>
      </w:pPr>
    </w:p>
    <w:p w14:paraId="3F97DB34" w14:textId="77777777" w:rsidR="00BB38A2" w:rsidRPr="008A5D30" w:rsidRDefault="00150CF3" w:rsidP="00BB38A2">
      <w:pPr>
        <w:tabs>
          <w:tab w:val="left" w:pos="4962"/>
        </w:tabs>
        <w:spacing w:line="288" w:lineRule="auto"/>
        <w:rPr>
          <w:rFonts w:asciiTheme="majorHAnsi" w:hAnsiTheme="majorHAnsi" w:cstheme="majorHAnsi"/>
          <w:sz w:val="22"/>
          <w:szCs w:val="22"/>
        </w:rPr>
      </w:pPr>
      <w:r>
        <w:rPr>
          <w:rFonts w:asciiTheme="majorHAnsi" w:hAnsiTheme="majorHAnsi" w:cstheme="majorHAnsi"/>
          <w:sz w:val="22"/>
          <w:szCs w:val="22"/>
          <w:highlight w:val="lightGray"/>
        </w:rPr>
        <w:fldChar w:fldCharType="begin">
          <w:ffData>
            <w:name w:val="Text8"/>
            <w:enabled/>
            <w:calcOnExit w:val="0"/>
            <w:textInput>
              <w:default w:val="Impresa / firma"/>
            </w:textInput>
          </w:ffData>
        </w:fldChar>
      </w:r>
      <w:bookmarkStart w:id="2" w:name="Text8"/>
      <w:r>
        <w:rPr>
          <w:rFonts w:asciiTheme="majorHAnsi" w:hAnsiTheme="majorHAnsi" w:cstheme="majorHAnsi"/>
          <w:sz w:val="22"/>
          <w:szCs w:val="22"/>
          <w:highlight w:val="lightGray"/>
        </w:rPr>
        <w:instrText xml:space="preserve"> FORMTEXT </w:instrText>
      </w:r>
      <w:r>
        <w:rPr>
          <w:rFonts w:asciiTheme="majorHAnsi" w:hAnsiTheme="majorHAnsi" w:cstheme="majorHAnsi"/>
          <w:sz w:val="22"/>
          <w:szCs w:val="22"/>
          <w:highlight w:val="lightGray"/>
        </w:rPr>
      </w:r>
      <w:r>
        <w:rPr>
          <w:rFonts w:asciiTheme="majorHAnsi" w:hAnsiTheme="majorHAnsi" w:cstheme="majorHAnsi"/>
          <w:sz w:val="22"/>
          <w:szCs w:val="22"/>
          <w:highlight w:val="lightGray"/>
        </w:rPr>
        <w:fldChar w:fldCharType="separate"/>
      </w:r>
      <w:r>
        <w:rPr>
          <w:rFonts w:asciiTheme="majorHAnsi" w:hAnsiTheme="majorHAnsi" w:cstheme="majorHAnsi"/>
          <w:noProof/>
          <w:sz w:val="22"/>
          <w:szCs w:val="22"/>
          <w:highlight w:val="lightGray"/>
        </w:rPr>
        <w:t>Impresa / firma</w:t>
      </w:r>
      <w:r>
        <w:rPr>
          <w:rFonts w:asciiTheme="majorHAnsi" w:hAnsiTheme="majorHAnsi" w:cstheme="majorHAnsi"/>
          <w:sz w:val="22"/>
          <w:szCs w:val="22"/>
          <w:highlight w:val="lightGray"/>
        </w:rPr>
        <w:fldChar w:fldCharType="end"/>
      </w:r>
      <w:bookmarkEnd w:id="2"/>
    </w:p>
    <w:p w14:paraId="3FC1245F" w14:textId="77777777" w:rsidR="00BB38A2" w:rsidRPr="008A5D30" w:rsidRDefault="00BB38A2" w:rsidP="00BB38A2">
      <w:pPr>
        <w:tabs>
          <w:tab w:val="left" w:pos="4962"/>
        </w:tabs>
        <w:spacing w:line="288" w:lineRule="auto"/>
        <w:rPr>
          <w:rFonts w:asciiTheme="majorHAnsi" w:hAnsiTheme="majorHAnsi" w:cstheme="majorHAnsi"/>
          <w:sz w:val="22"/>
          <w:szCs w:val="22"/>
        </w:rPr>
      </w:pPr>
    </w:p>
    <w:p w14:paraId="6F9D191D" w14:textId="77777777" w:rsidR="00BB38A2" w:rsidRPr="008A5D30" w:rsidRDefault="00150CF3" w:rsidP="00BB38A2">
      <w:pPr>
        <w:tabs>
          <w:tab w:val="left" w:pos="4962"/>
        </w:tabs>
        <w:spacing w:line="288" w:lineRule="auto"/>
        <w:rPr>
          <w:rFonts w:asciiTheme="majorHAnsi" w:hAnsiTheme="majorHAnsi" w:cstheme="majorHAnsi"/>
          <w:sz w:val="18"/>
          <w:szCs w:val="18"/>
        </w:rPr>
      </w:pPr>
      <w:proofErr w:type="spellStart"/>
      <w:r>
        <w:rPr>
          <w:rFonts w:asciiTheme="majorHAnsi" w:hAnsiTheme="majorHAnsi" w:cstheme="majorHAnsi"/>
          <w:sz w:val="18"/>
          <w:szCs w:val="18"/>
        </w:rPr>
        <w:t>Allegati</w:t>
      </w:r>
      <w:proofErr w:type="spellEnd"/>
    </w:p>
    <w:p w14:paraId="78D96E1C" w14:textId="77777777" w:rsidR="00BB38A2" w:rsidRPr="006E2277" w:rsidRDefault="00150CF3" w:rsidP="00BB38A2">
      <w:pPr>
        <w:numPr>
          <w:ilvl w:val="0"/>
          <w:numId w:val="1"/>
        </w:numPr>
        <w:spacing w:line="288" w:lineRule="auto"/>
        <w:rPr>
          <w:rFonts w:asciiTheme="majorHAnsi" w:hAnsiTheme="majorHAnsi" w:cstheme="majorHAnsi"/>
          <w:sz w:val="18"/>
          <w:szCs w:val="18"/>
          <w:lang w:val="it-IT"/>
        </w:rPr>
      </w:pPr>
      <w:r w:rsidRPr="00150CF3">
        <w:rPr>
          <w:rFonts w:asciiTheme="majorHAnsi" w:hAnsiTheme="majorHAnsi" w:cstheme="majorHAnsi"/>
          <w:sz w:val="18"/>
          <w:szCs w:val="18"/>
          <w:lang w:val="it-IT"/>
        </w:rPr>
        <w:t xml:space="preserve">Lista di controllo per offerte assicurative conformi all’art. </w:t>
      </w:r>
      <w:r>
        <w:rPr>
          <w:rFonts w:asciiTheme="majorHAnsi" w:hAnsiTheme="majorHAnsi" w:cstheme="majorHAnsi"/>
          <w:sz w:val="18"/>
          <w:szCs w:val="18"/>
          <w:lang w:val="it-IT"/>
        </w:rPr>
        <w:t>64 CNM</w:t>
      </w:r>
    </w:p>
    <w:p w14:paraId="48621CAF" w14:textId="77777777" w:rsidR="00BB38A2" w:rsidRPr="008A5D30" w:rsidRDefault="00BB38A2" w:rsidP="00BB38A2">
      <w:pPr>
        <w:numPr>
          <w:ilvl w:val="0"/>
          <w:numId w:val="1"/>
        </w:numPr>
        <w:spacing w:line="288" w:lineRule="auto"/>
        <w:rPr>
          <w:rFonts w:asciiTheme="majorHAnsi" w:hAnsiTheme="majorHAnsi" w:cstheme="majorHAnsi"/>
          <w:sz w:val="18"/>
          <w:szCs w:val="18"/>
        </w:rPr>
      </w:pPr>
      <w:r w:rsidRPr="008A5D30">
        <w:rPr>
          <w:rFonts w:asciiTheme="majorHAnsi" w:hAnsiTheme="majorHAnsi" w:cstheme="majorHAnsi"/>
          <w:sz w:val="18"/>
          <w:szCs w:val="18"/>
        </w:rPr>
        <w:t xml:space="preserve">Art. 64 </w:t>
      </w:r>
      <w:r w:rsidR="00150CF3">
        <w:rPr>
          <w:rFonts w:asciiTheme="majorHAnsi" w:hAnsiTheme="majorHAnsi" w:cstheme="majorHAnsi"/>
          <w:sz w:val="18"/>
          <w:szCs w:val="18"/>
        </w:rPr>
        <w:t>CNM</w:t>
      </w:r>
      <w:r w:rsidRPr="008A5D30">
        <w:rPr>
          <w:rFonts w:asciiTheme="majorHAnsi" w:hAnsiTheme="majorHAnsi" w:cstheme="majorHAnsi"/>
          <w:sz w:val="18"/>
          <w:szCs w:val="18"/>
        </w:rPr>
        <w:t xml:space="preserve"> </w:t>
      </w:r>
    </w:p>
    <w:p w14:paraId="76F350CB" w14:textId="77777777" w:rsidR="00BB38A2" w:rsidRPr="008A5D30" w:rsidRDefault="00BB38A2" w:rsidP="00BB38A2">
      <w:pPr>
        <w:tabs>
          <w:tab w:val="left" w:pos="4962"/>
        </w:tabs>
        <w:spacing w:line="288" w:lineRule="auto"/>
        <w:rPr>
          <w:rFonts w:asciiTheme="majorHAnsi" w:hAnsiTheme="majorHAnsi" w:cstheme="majorHAnsi"/>
          <w:sz w:val="22"/>
          <w:szCs w:val="22"/>
        </w:rPr>
      </w:pPr>
      <w:r w:rsidRPr="008A5D30">
        <w:rPr>
          <w:rFonts w:asciiTheme="majorHAnsi" w:hAnsiTheme="majorHAnsi" w:cstheme="majorHAnsi"/>
          <w:sz w:val="22"/>
          <w:szCs w:val="22"/>
        </w:rPr>
        <w:br w:type="page"/>
      </w:r>
    </w:p>
    <w:tbl>
      <w:tblPr>
        <w:tblW w:w="9355" w:type="dxa"/>
        <w:tblInd w:w="-72" w:type="dxa"/>
        <w:tblBorders>
          <w:top w:val="single" w:sz="18" w:space="0" w:color="333333"/>
          <w:left w:val="single" w:sz="4" w:space="0" w:color="808080"/>
          <w:bottom w:val="single" w:sz="18" w:space="0" w:color="333333"/>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418"/>
        <w:gridCol w:w="7795"/>
        <w:gridCol w:w="142"/>
      </w:tblGrid>
      <w:tr w:rsidR="008A5D30" w:rsidRPr="006E2277" w14:paraId="22888FE3" w14:textId="77777777" w:rsidTr="00CA5A84">
        <w:trPr>
          <w:gridAfter w:val="1"/>
          <w:wAfter w:w="142" w:type="dxa"/>
          <w:cantSplit/>
        </w:trPr>
        <w:tc>
          <w:tcPr>
            <w:tcW w:w="9213" w:type="dxa"/>
            <w:gridSpan w:val="2"/>
            <w:tcBorders>
              <w:top w:val="nil"/>
              <w:left w:val="nil"/>
              <w:bottom w:val="nil"/>
              <w:right w:val="nil"/>
            </w:tcBorders>
            <w:tcMar>
              <w:top w:w="0" w:type="dxa"/>
              <w:bottom w:w="28" w:type="dxa"/>
            </w:tcMar>
          </w:tcPr>
          <w:p w14:paraId="6F6F792C" w14:textId="77777777" w:rsidR="008A5D30" w:rsidRPr="00CA5A84" w:rsidRDefault="00CA5A84" w:rsidP="00CA5A84">
            <w:pPr>
              <w:spacing w:before="60" w:after="60"/>
              <w:ind w:left="2344" w:hanging="2344"/>
              <w:rPr>
                <w:rFonts w:asciiTheme="majorHAnsi" w:hAnsiTheme="majorHAnsi" w:cstheme="majorHAnsi"/>
                <w:b/>
                <w:sz w:val="40"/>
                <w:szCs w:val="40"/>
                <w:lang w:val="it-IT"/>
              </w:rPr>
            </w:pPr>
            <w:r w:rsidRPr="00CA5A84">
              <w:rPr>
                <w:rFonts w:asciiTheme="majorHAnsi" w:hAnsiTheme="majorHAnsi" w:cstheme="majorHAnsi"/>
                <w:b/>
                <w:sz w:val="40"/>
                <w:szCs w:val="40"/>
                <w:lang w:val="it-IT"/>
              </w:rPr>
              <w:lastRenderedPageBreak/>
              <w:t>Allegato 1 –</w:t>
            </w:r>
            <w:r w:rsidR="008A5D30" w:rsidRPr="00CA5A84">
              <w:rPr>
                <w:rFonts w:asciiTheme="majorHAnsi" w:hAnsiTheme="majorHAnsi" w:cstheme="majorHAnsi"/>
                <w:b/>
                <w:sz w:val="40"/>
                <w:szCs w:val="40"/>
                <w:lang w:val="it-IT"/>
              </w:rPr>
              <w:t xml:space="preserve"> </w:t>
            </w:r>
            <w:r w:rsidRPr="00CA5A84">
              <w:rPr>
                <w:rFonts w:asciiTheme="majorHAnsi" w:hAnsiTheme="majorHAnsi" w:cstheme="majorHAnsi"/>
                <w:b/>
                <w:sz w:val="40"/>
                <w:szCs w:val="40"/>
                <w:lang w:val="it-IT"/>
              </w:rPr>
              <w:t>Lista di controllo per offerte assicurative con</w:t>
            </w:r>
            <w:r>
              <w:rPr>
                <w:rFonts w:asciiTheme="majorHAnsi" w:hAnsiTheme="majorHAnsi" w:cstheme="majorHAnsi"/>
                <w:b/>
                <w:sz w:val="40"/>
                <w:szCs w:val="40"/>
                <w:lang w:val="it-IT"/>
              </w:rPr>
              <w:t>formi all’art.</w:t>
            </w:r>
            <w:r w:rsidR="00E6794E" w:rsidRPr="00CA5A84">
              <w:rPr>
                <w:rFonts w:asciiTheme="majorHAnsi" w:hAnsiTheme="majorHAnsi" w:cstheme="majorHAnsi"/>
                <w:b/>
                <w:sz w:val="40"/>
                <w:szCs w:val="40"/>
                <w:lang w:val="it-IT"/>
              </w:rPr>
              <w:t> </w:t>
            </w:r>
            <w:r w:rsidR="008A5D30" w:rsidRPr="00CA5A84">
              <w:rPr>
                <w:rFonts w:asciiTheme="majorHAnsi" w:hAnsiTheme="majorHAnsi" w:cstheme="majorHAnsi"/>
                <w:b/>
                <w:sz w:val="40"/>
                <w:szCs w:val="40"/>
                <w:lang w:val="it-IT"/>
              </w:rPr>
              <w:t xml:space="preserve">64 </w:t>
            </w:r>
            <w:r>
              <w:rPr>
                <w:rFonts w:asciiTheme="majorHAnsi" w:hAnsiTheme="majorHAnsi" w:cstheme="majorHAnsi"/>
                <w:b/>
                <w:sz w:val="40"/>
                <w:szCs w:val="40"/>
                <w:lang w:val="it-IT"/>
              </w:rPr>
              <w:t>CNM</w:t>
            </w:r>
          </w:p>
        </w:tc>
      </w:tr>
      <w:tr w:rsidR="008A5D30" w:rsidRPr="006E2277" w14:paraId="0C019B80" w14:textId="77777777" w:rsidTr="00CA5A84">
        <w:trPr>
          <w:gridAfter w:val="1"/>
          <w:wAfter w:w="142" w:type="dxa"/>
          <w:cantSplit/>
        </w:trPr>
        <w:tc>
          <w:tcPr>
            <w:tcW w:w="9213" w:type="dxa"/>
            <w:gridSpan w:val="2"/>
            <w:tcBorders>
              <w:top w:val="nil"/>
              <w:left w:val="nil"/>
              <w:bottom w:val="nil"/>
              <w:right w:val="nil"/>
            </w:tcBorders>
            <w:tcMar>
              <w:top w:w="0" w:type="dxa"/>
              <w:bottom w:w="28" w:type="dxa"/>
            </w:tcMar>
          </w:tcPr>
          <w:p w14:paraId="6C04B787" w14:textId="77777777" w:rsidR="008A5D30" w:rsidRPr="00CA5A84" w:rsidRDefault="00CA5A84" w:rsidP="00883F30">
            <w:pPr>
              <w:spacing w:before="60" w:after="60"/>
              <w:rPr>
                <w:rFonts w:asciiTheme="majorHAnsi" w:hAnsiTheme="majorHAnsi" w:cstheme="majorHAnsi"/>
                <w:b/>
                <w:sz w:val="32"/>
                <w:szCs w:val="32"/>
                <w:lang w:val="it-IT"/>
              </w:rPr>
            </w:pPr>
            <w:r w:rsidRPr="00CA5A84">
              <w:rPr>
                <w:rFonts w:asciiTheme="majorHAnsi" w:hAnsiTheme="majorHAnsi" w:cstheme="majorHAnsi"/>
                <w:b/>
                <w:sz w:val="32"/>
                <w:szCs w:val="32"/>
                <w:lang w:val="it-IT"/>
              </w:rPr>
              <w:t>Offerta assicurazione d’indennità gio</w:t>
            </w:r>
            <w:r>
              <w:rPr>
                <w:rFonts w:asciiTheme="majorHAnsi" w:hAnsiTheme="majorHAnsi" w:cstheme="majorHAnsi"/>
                <w:b/>
                <w:sz w:val="32"/>
                <w:szCs w:val="32"/>
                <w:lang w:val="it-IT"/>
              </w:rPr>
              <w:t>rnaliera in caso di malattia</w:t>
            </w:r>
            <w:r w:rsidR="008A5D30" w:rsidRPr="00CA5A84">
              <w:rPr>
                <w:rFonts w:asciiTheme="majorHAnsi" w:hAnsiTheme="majorHAnsi" w:cstheme="majorHAnsi"/>
                <w:b/>
                <w:sz w:val="32"/>
                <w:szCs w:val="32"/>
                <w:lang w:val="it-IT"/>
              </w:rPr>
              <w:t>:</w:t>
            </w:r>
            <w:r w:rsidR="008A5D30" w:rsidRPr="00CA5A84">
              <w:rPr>
                <w:rFonts w:asciiTheme="majorHAnsi" w:hAnsiTheme="majorHAnsi" w:cstheme="majorHAnsi"/>
                <w:lang w:val="it-IT"/>
              </w:rPr>
              <w:t xml:space="preserve"> </w:t>
            </w:r>
            <w:r>
              <w:rPr>
                <w:rFonts w:asciiTheme="majorHAnsi" w:hAnsiTheme="majorHAnsi" w:cstheme="majorHAnsi"/>
                <w:highlight w:val="lightGray"/>
              </w:rPr>
              <w:fldChar w:fldCharType="begin">
                <w:ffData>
                  <w:name w:val=""/>
                  <w:enabled/>
                  <w:calcOnExit w:val="0"/>
                  <w:textInput>
                    <w:default w:val="nome compagnia assicurativa, data, variante"/>
                  </w:textInput>
                </w:ffData>
              </w:fldChar>
            </w:r>
            <w:r w:rsidRPr="00CA5A84">
              <w:rPr>
                <w:rFonts w:asciiTheme="majorHAnsi" w:hAnsiTheme="majorHAnsi" w:cstheme="majorHAnsi"/>
                <w:highlight w:val="lightGray"/>
                <w:lang w:val="it-IT"/>
              </w:rPr>
              <w:instrText xml:space="preserve"> FORMTEXT </w:instrText>
            </w:r>
            <w:r>
              <w:rPr>
                <w:rFonts w:asciiTheme="majorHAnsi" w:hAnsiTheme="majorHAnsi" w:cstheme="majorHAnsi"/>
                <w:highlight w:val="lightGray"/>
              </w:rPr>
            </w:r>
            <w:r>
              <w:rPr>
                <w:rFonts w:asciiTheme="majorHAnsi" w:hAnsiTheme="majorHAnsi" w:cstheme="majorHAnsi"/>
                <w:highlight w:val="lightGray"/>
              </w:rPr>
              <w:fldChar w:fldCharType="separate"/>
            </w:r>
            <w:r w:rsidRPr="00CA5A84">
              <w:rPr>
                <w:rFonts w:asciiTheme="majorHAnsi" w:hAnsiTheme="majorHAnsi" w:cstheme="majorHAnsi"/>
                <w:noProof/>
                <w:highlight w:val="lightGray"/>
                <w:lang w:val="it-IT"/>
              </w:rPr>
              <w:t>nome compagnia assicurativa, data, variante</w:t>
            </w:r>
            <w:r>
              <w:rPr>
                <w:rFonts w:asciiTheme="majorHAnsi" w:hAnsiTheme="majorHAnsi" w:cstheme="majorHAnsi"/>
                <w:highlight w:val="lightGray"/>
              </w:rPr>
              <w:fldChar w:fldCharType="end"/>
            </w:r>
          </w:p>
        </w:tc>
      </w:tr>
      <w:tr w:rsidR="008A5D30" w:rsidRPr="006E2277" w14:paraId="55A4FE39" w14:textId="77777777" w:rsidTr="00CA5A84">
        <w:trPr>
          <w:cantSplit/>
        </w:trPr>
        <w:tc>
          <w:tcPr>
            <w:tcW w:w="1418" w:type="dxa"/>
            <w:tcBorders>
              <w:top w:val="single" w:sz="4" w:space="0" w:color="000000"/>
              <w:left w:val="nil"/>
              <w:bottom w:val="single" w:sz="12" w:space="0" w:color="000000"/>
              <w:right w:val="nil"/>
            </w:tcBorders>
            <w:tcMar>
              <w:top w:w="170" w:type="dxa"/>
              <w:bottom w:w="170" w:type="dxa"/>
            </w:tcMar>
          </w:tcPr>
          <w:p w14:paraId="34B72EE1" w14:textId="77777777" w:rsidR="008A5D30" w:rsidRPr="008A5D30" w:rsidRDefault="00CA5A84" w:rsidP="00150CF3">
            <w:pPr>
              <w:rPr>
                <w:rFonts w:asciiTheme="majorHAnsi" w:hAnsiTheme="majorHAnsi" w:cstheme="majorHAnsi"/>
                <w:b/>
              </w:rPr>
            </w:pPr>
            <w:r>
              <w:rPr>
                <w:rFonts w:asciiTheme="majorHAnsi" w:hAnsiTheme="majorHAnsi" w:cstheme="majorHAnsi"/>
                <w:b/>
              </w:rPr>
              <w:t xml:space="preserve">Nota </w:t>
            </w:r>
            <w:proofErr w:type="spellStart"/>
            <w:r>
              <w:rPr>
                <w:rFonts w:asciiTheme="majorHAnsi" w:hAnsiTheme="majorHAnsi" w:cstheme="majorHAnsi"/>
                <w:b/>
              </w:rPr>
              <w:t>bene</w:t>
            </w:r>
            <w:proofErr w:type="spellEnd"/>
            <w:r>
              <w:rPr>
                <w:rFonts w:asciiTheme="majorHAnsi" w:hAnsiTheme="majorHAnsi" w:cstheme="majorHAnsi"/>
                <w:b/>
              </w:rPr>
              <w:t>:</w:t>
            </w:r>
          </w:p>
        </w:tc>
        <w:tc>
          <w:tcPr>
            <w:tcW w:w="7937" w:type="dxa"/>
            <w:gridSpan w:val="2"/>
            <w:tcBorders>
              <w:top w:val="single" w:sz="4" w:space="0" w:color="000000"/>
              <w:left w:val="nil"/>
              <w:bottom w:val="single" w:sz="12" w:space="0" w:color="000000"/>
              <w:right w:val="nil"/>
            </w:tcBorders>
            <w:tcMar>
              <w:top w:w="170" w:type="dxa"/>
              <w:bottom w:w="170" w:type="dxa"/>
            </w:tcMar>
          </w:tcPr>
          <w:p w14:paraId="728E3C1C" w14:textId="3452109D" w:rsidR="008A5D30" w:rsidRPr="00CA5A84" w:rsidRDefault="00CA5A84" w:rsidP="006A78E0">
            <w:pPr>
              <w:rPr>
                <w:rFonts w:asciiTheme="majorHAnsi" w:hAnsiTheme="majorHAnsi" w:cstheme="majorHAnsi"/>
                <w:b/>
                <w:lang w:val="it-IT"/>
              </w:rPr>
            </w:pPr>
            <w:r w:rsidRPr="00CA5A84">
              <w:rPr>
                <w:rFonts w:asciiTheme="majorHAnsi" w:hAnsiTheme="majorHAnsi" w:cstheme="majorHAnsi"/>
                <w:b/>
                <w:lang w:val="it-IT"/>
              </w:rPr>
              <w:t>la lista di controllo è un ausilio c</w:t>
            </w:r>
            <w:r>
              <w:rPr>
                <w:rFonts w:asciiTheme="majorHAnsi" w:hAnsiTheme="majorHAnsi" w:cstheme="majorHAnsi"/>
                <w:b/>
                <w:lang w:val="it-IT"/>
              </w:rPr>
              <w:t>he permette alla compagnia assicurativa di verificare l</w:t>
            </w:r>
            <w:r w:rsidR="005B73E5">
              <w:rPr>
                <w:rFonts w:asciiTheme="majorHAnsi" w:hAnsiTheme="majorHAnsi" w:cstheme="majorHAnsi"/>
                <w:b/>
                <w:lang w:val="it-IT"/>
              </w:rPr>
              <w:t>a conformità delle</w:t>
            </w:r>
            <w:r>
              <w:rPr>
                <w:rFonts w:asciiTheme="majorHAnsi" w:hAnsiTheme="majorHAnsi" w:cstheme="majorHAnsi"/>
                <w:b/>
                <w:lang w:val="it-IT"/>
              </w:rPr>
              <w:t xml:space="preserve"> proprie offerte</w:t>
            </w:r>
            <w:r w:rsidR="005B73E5">
              <w:rPr>
                <w:rFonts w:asciiTheme="majorHAnsi" w:hAnsiTheme="majorHAnsi" w:cstheme="majorHAnsi"/>
                <w:b/>
                <w:lang w:val="it-IT"/>
              </w:rPr>
              <w:t xml:space="preserve"> al CNM</w:t>
            </w:r>
          </w:p>
        </w:tc>
      </w:tr>
    </w:tbl>
    <w:p w14:paraId="35B9BAE2" w14:textId="77777777" w:rsidR="008A5D30" w:rsidRPr="00CA5A84" w:rsidRDefault="008A5D30" w:rsidP="008A5D30">
      <w:pPr>
        <w:jc w:val="right"/>
        <w:rPr>
          <w:rFonts w:asciiTheme="majorHAnsi" w:hAnsiTheme="majorHAnsi" w:cstheme="majorHAnsi"/>
          <w:sz w:val="6"/>
          <w:szCs w:val="6"/>
          <w:lang w:val="it-IT"/>
        </w:rPr>
      </w:pPr>
    </w:p>
    <w:tbl>
      <w:tblPr>
        <w:tblW w:w="9214" w:type="dxa"/>
        <w:tblInd w:w="-34" w:type="dxa"/>
        <w:tblBorders>
          <w:right w:val="single" w:sz="4" w:space="0" w:color="999999"/>
          <w:insideH w:val="single" w:sz="4" w:space="0" w:color="999999"/>
          <w:insideV w:val="single" w:sz="4" w:space="0" w:color="999999"/>
        </w:tblBorders>
        <w:tblLayout w:type="fixed"/>
        <w:tblCellMar>
          <w:bottom w:w="170" w:type="dxa"/>
          <w:right w:w="28" w:type="dxa"/>
        </w:tblCellMar>
        <w:tblLook w:val="01E0" w:firstRow="1" w:lastRow="1" w:firstColumn="1" w:lastColumn="1" w:noHBand="0" w:noVBand="0"/>
      </w:tblPr>
      <w:tblGrid>
        <w:gridCol w:w="8080"/>
        <w:gridCol w:w="1134"/>
      </w:tblGrid>
      <w:tr w:rsidR="008A5D30" w:rsidRPr="008A5D30" w14:paraId="606B3C89" w14:textId="77777777" w:rsidTr="00150CF3">
        <w:trPr>
          <w:cantSplit/>
        </w:trPr>
        <w:tc>
          <w:tcPr>
            <w:tcW w:w="8080" w:type="dxa"/>
            <w:tcBorders>
              <w:top w:val="single" w:sz="4" w:space="0" w:color="000000"/>
              <w:left w:val="single" w:sz="4" w:space="0" w:color="auto"/>
              <w:bottom w:val="single" w:sz="4" w:space="0" w:color="000000"/>
              <w:right w:val="single" w:sz="4" w:space="0" w:color="000000"/>
            </w:tcBorders>
            <w:shd w:val="clear" w:color="auto" w:fill="F3F3F3"/>
          </w:tcPr>
          <w:p w14:paraId="31433257" w14:textId="77777777" w:rsidR="008A5D30" w:rsidRPr="008A5D30" w:rsidRDefault="00CA5A84" w:rsidP="00150CF3">
            <w:pPr>
              <w:pStyle w:val="NummerierungTraktanden"/>
              <w:numPr>
                <w:ilvl w:val="0"/>
                <w:numId w:val="0"/>
              </w:numPr>
              <w:spacing w:before="180" w:after="60"/>
              <w:rPr>
                <w:rFonts w:asciiTheme="majorHAnsi" w:hAnsiTheme="majorHAnsi" w:cstheme="majorHAnsi"/>
                <w:sz w:val="24"/>
              </w:rPr>
            </w:pPr>
            <w:proofErr w:type="spellStart"/>
            <w:r>
              <w:rPr>
                <w:rFonts w:asciiTheme="majorHAnsi" w:hAnsiTheme="majorHAnsi" w:cstheme="majorHAnsi"/>
                <w:sz w:val="24"/>
              </w:rPr>
              <w:t>Criteri</w:t>
            </w:r>
            <w:proofErr w:type="spellEnd"/>
            <w:r>
              <w:rPr>
                <w:rFonts w:asciiTheme="majorHAnsi" w:hAnsiTheme="majorHAnsi" w:cstheme="majorHAnsi"/>
                <w:sz w:val="24"/>
              </w:rPr>
              <w:t xml:space="preserve"> </w:t>
            </w:r>
            <w:proofErr w:type="spellStart"/>
            <w:r>
              <w:rPr>
                <w:rFonts w:asciiTheme="majorHAnsi" w:hAnsiTheme="majorHAnsi" w:cstheme="majorHAnsi"/>
                <w:sz w:val="24"/>
              </w:rPr>
              <w:t>secondo</w:t>
            </w:r>
            <w:proofErr w:type="spellEnd"/>
            <w:r>
              <w:rPr>
                <w:rFonts w:asciiTheme="majorHAnsi" w:hAnsiTheme="majorHAnsi" w:cstheme="majorHAnsi"/>
                <w:sz w:val="24"/>
              </w:rPr>
              <w:t xml:space="preserve"> </w:t>
            </w:r>
            <w:proofErr w:type="spellStart"/>
            <w:r>
              <w:rPr>
                <w:rFonts w:asciiTheme="majorHAnsi" w:hAnsiTheme="majorHAnsi" w:cstheme="majorHAnsi"/>
                <w:sz w:val="24"/>
              </w:rPr>
              <w:t>l’art</w:t>
            </w:r>
            <w:proofErr w:type="spellEnd"/>
            <w:r w:rsidR="008A5D30" w:rsidRPr="008A5D30">
              <w:rPr>
                <w:rFonts w:asciiTheme="majorHAnsi" w:hAnsiTheme="majorHAnsi" w:cstheme="majorHAnsi"/>
                <w:sz w:val="24"/>
              </w:rPr>
              <w:t xml:space="preserve">. 64 </w:t>
            </w:r>
            <w:r>
              <w:rPr>
                <w:rFonts w:asciiTheme="majorHAnsi" w:hAnsiTheme="majorHAnsi" w:cstheme="majorHAnsi"/>
                <w:sz w:val="24"/>
              </w:rPr>
              <w:t>CNM</w:t>
            </w:r>
          </w:p>
        </w:tc>
        <w:tc>
          <w:tcPr>
            <w:tcW w:w="1134" w:type="dxa"/>
            <w:tcBorders>
              <w:top w:val="single" w:sz="4" w:space="0" w:color="000000"/>
              <w:left w:val="single" w:sz="4" w:space="0" w:color="000000"/>
              <w:bottom w:val="single" w:sz="4" w:space="0" w:color="000000"/>
              <w:right w:val="single" w:sz="4" w:space="0" w:color="000000"/>
            </w:tcBorders>
            <w:shd w:val="clear" w:color="auto" w:fill="F3F3F3"/>
          </w:tcPr>
          <w:p w14:paraId="79EEFCF5" w14:textId="6A0CC4FD" w:rsidR="008A5D30" w:rsidRPr="008A5D30" w:rsidRDefault="008A5D30" w:rsidP="00150CF3">
            <w:pPr>
              <w:pStyle w:val="NummerierungTraktanden"/>
              <w:numPr>
                <w:ilvl w:val="0"/>
                <w:numId w:val="0"/>
              </w:numPr>
              <w:spacing w:before="180" w:after="60"/>
              <w:rPr>
                <w:rFonts w:asciiTheme="majorHAnsi" w:hAnsiTheme="majorHAnsi" w:cstheme="majorHAnsi"/>
              </w:rPr>
            </w:pPr>
          </w:p>
        </w:tc>
      </w:tr>
      <w:tr w:rsidR="008A5D30" w:rsidRPr="008A5D30" w14:paraId="1C7AE55F" w14:textId="77777777" w:rsidTr="00150CF3">
        <w:tc>
          <w:tcPr>
            <w:tcW w:w="8080" w:type="dxa"/>
            <w:tcBorders>
              <w:top w:val="single" w:sz="4" w:space="0" w:color="000000"/>
              <w:left w:val="single" w:sz="4" w:space="0" w:color="auto"/>
              <w:bottom w:val="nil"/>
              <w:right w:val="single" w:sz="4" w:space="0" w:color="000000"/>
            </w:tcBorders>
          </w:tcPr>
          <w:p w14:paraId="0CFE4597" w14:textId="77777777" w:rsidR="008A5D30" w:rsidRPr="008A5D30" w:rsidRDefault="00CA5A84" w:rsidP="00150CF3">
            <w:pPr>
              <w:pStyle w:val="NummerierungTraktanden"/>
              <w:spacing w:before="120"/>
              <w:rPr>
                <w:rFonts w:asciiTheme="majorHAnsi" w:hAnsiTheme="majorHAnsi" w:cstheme="majorHAnsi"/>
                <w:sz w:val="28"/>
                <w:szCs w:val="28"/>
              </w:rPr>
            </w:pPr>
            <w:proofErr w:type="spellStart"/>
            <w:r>
              <w:rPr>
                <w:rFonts w:asciiTheme="majorHAnsi" w:hAnsiTheme="majorHAnsi" w:cstheme="majorHAnsi"/>
                <w:sz w:val="28"/>
                <w:szCs w:val="28"/>
              </w:rPr>
              <w:t>Estensione</w:t>
            </w:r>
            <w:proofErr w:type="spellEnd"/>
            <w:r>
              <w:rPr>
                <w:rFonts w:asciiTheme="majorHAnsi" w:hAnsiTheme="majorHAnsi" w:cstheme="majorHAnsi"/>
                <w:sz w:val="28"/>
                <w:szCs w:val="28"/>
              </w:rPr>
              <w:t xml:space="preserve"> delle </w:t>
            </w:r>
            <w:proofErr w:type="spellStart"/>
            <w:r>
              <w:rPr>
                <w:rFonts w:asciiTheme="majorHAnsi" w:hAnsiTheme="majorHAnsi" w:cstheme="majorHAnsi"/>
                <w:sz w:val="28"/>
                <w:szCs w:val="28"/>
              </w:rPr>
              <w:t>prestazioni</w:t>
            </w:r>
            <w:proofErr w:type="spellEnd"/>
          </w:p>
        </w:tc>
        <w:tc>
          <w:tcPr>
            <w:tcW w:w="1134" w:type="dxa"/>
            <w:tcBorders>
              <w:top w:val="single" w:sz="4" w:space="0" w:color="000000"/>
              <w:left w:val="single" w:sz="4" w:space="0" w:color="000000"/>
              <w:bottom w:val="nil"/>
              <w:right w:val="single" w:sz="4" w:space="0" w:color="000000"/>
            </w:tcBorders>
          </w:tcPr>
          <w:p w14:paraId="11C061F6" w14:textId="77777777" w:rsidR="008A5D30" w:rsidRPr="008A5D30" w:rsidRDefault="008A5D30" w:rsidP="00150CF3">
            <w:pPr>
              <w:rPr>
                <w:rFonts w:asciiTheme="majorHAnsi" w:hAnsiTheme="majorHAnsi" w:cstheme="majorHAnsi"/>
              </w:rPr>
            </w:pPr>
          </w:p>
        </w:tc>
      </w:tr>
      <w:tr w:rsidR="008A5D30" w:rsidRPr="008A5D30" w14:paraId="2AC2D20E" w14:textId="77777777" w:rsidTr="002145F9">
        <w:trPr>
          <w:trHeight w:val="1783"/>
        </w:trPr>
        <w:tc>
          <w:tcPr>
            <w:tcW w:w="8080" w:type="dxa"/>
            <w:tcBorders>
              <w:top w:val="nil"/>
              <w:left w:val="single" w:sz="4" w:space="0" w:color="auto"/>
              <w:bottom w:val="nil"/>
              <w:right w:val="single" w:sz="4" w:space="0" w:color="000000"/>
            </w:tcBorders>
          </w:tcPr>
          <w:p w14:paraId="31BE4089" w14:textId="7FF3B374" w:rsidR="008A5D30" w:rsidRPr="00CA5A84" w:rsidRDefault="008A5D30" w:rsidP="007639E4">
            <w:pPr>
              <w:pStyle w:val="Gliederungeingerckt"/>
              <w:spacing w:before="120" w:after="120"/>
              <w:ind w:left="681" w:right="255" w:hanging="284"/>
              <w:rPr>
                <w:rFonts w:asciiTheme="majorHAnsi" w:hAnsiTheme="majorHAnsi" w:cstheme="majorHAnsi"/>
                <w:lang w:val="it-IT"/>
              </w:rPr>
            </w:pPr>
            <w:r w:rsidRPr="00CA5A84">
              <w:rPr>
                <w:rFonts w:asciiTheme="majorHAnsi" w:hAnsiTheme="majorHAnsi" w:cstheme="majorHAnsi"/>
                <w:b/>
                <w:lang w:val="it-IT"/>
              </w:rPr>
              <w:t>90%</w:t>
            </w:r>
            <w:r w:rsidR="002145F9" w:rsidRPr="00CA5A84">
              <w:rPr>
                <w:rFonts w:asciiTheme="majorHAnsi" w:hAnsiTheme="majorHAnsi" w:cstheme="majorHAnsi"/>
                <w:lang w:val="it-IT"/>
              </w:rPr>
              <w:t xml:space="preserve"> </w:t>
            </w:r>
            <w:r w:rsidR="00CA5A84" w:rsidRPr="00CA5A84">
              <w:rPr>
                <w:rFonts w:asciiTheme="majorHAnsi" w:hAnsiTheme="majorHAnsi" w:cstheme="majorHAnsi"/>
                <w:lang w:val="it-IT"/>
              </w:rPr>
              <w:t xml:space="preserve">del salario lordo perso a </w:t>
            </w:r>
            <w:r w:rsidR="00CA5A84">
              <w:rPr>
                <w:rFonts w:asciiTheme="majorHAnsi" w:hAnsiTheme="majorHAnsi" w:cstheme="majorHAnsi"/>
                <w:lang w:val="it-IT"/>
              </w:rPr>
              <w:t>causa di malattia</w:t>
            </w:r>
            <w:r w:rsidR="005B73E5">
              <w:rPr>
                <w:rFonts w:asciiTheme="majorHAnsi" w:hAnsiTheme="majorHAnsi" w:cstheme="majorHAnsi"/>
                <w:lang w:val="it-IT"/>
              </w:rPr>
              <w:t>,</w:t>
            </w:r>
            <w:r w:rsidR="00CA5A84">
              <w:rPr>
                <w:rFonts w:asciiTheme="majorHAnsi" w:hAnsiTheme="majorHAnsi" w:cstheme="majorHAnsi"/>
                <w:lang w:val="it-IT"/>
              </w:rPr>
              <w:t xml:space="preserve"> a</w:t>
            </w:r>
            <w:r w:rsidR="006E2277">
              <w:rPr>
                <w:rFonts w:asciiTheme="majorHAnsi" w:hAnsiTheme="majorHAnsi" w:cstheme="majorHAnsi"/>
                <w:lang w:val="it-IT"/>
              </w:rPr>
              <w:t>l</w:t>
            </w:r>
            <w:r w:rsidR="00CA5A84">
              <w:rPr>
                <w:rFonts w:asciiTheme="majorHAnsi" w:hAnsiTheme="majorHAnsi" w:cstheme="majorHAnsi"/>
                <w:lang w:val="it-IT"/>
              </w:rPr>
              <w:t xml:space="preserve"> qual</w:t>
            </w:r>
            <w:r w:rsidR="006E2277">
              <w:rPr>
                <w:rFonts w:asciiTheme="majorHAnsi" w:hAnsiTheme="majorHAnsi" w:cstheme="majorHAnsi"/>
                <w:lang w:val="it-IT"/>
              </w:rPr>
              <w:t>e</w:t>
            </w:r>
            <w:r w:rsidR="00CA5A84">
              <w:rPr>
                <w:rFonts w:asciiTheme="majorHAnsi" w:hAnsiTheme="majorHAnsi" w:cstheme="majorHAnsi"/>
                <w:lang w:val="it-IT"/>
              </w:rPr>
              <w:t xml:space="preserve"> si aggiungono le indennità di vacanza</w:t>
            </w:r>
            <w:r w:rsidR="00D4027B">
              <w:rPr>
                <w:rFonts w:asciiTheme="majorHAnsi" w:hAnsiTheme="majorHAnsi" w:cstheme="majorHAnsi"/>
                <w:lang w:val="it-IT"/>
              </w:rPr>
              <w:t>,</w:t>
            </w:r>
            <w:r w:rsidR="00CA5A84">
              <w:rPr>
                <w:rFonts w:asciiTheme="majorHAnsi" w:hAnsiTheme="majorHAnsi" w:cstheme="majorHAnsi"/>
                <w:lang w:val="it-IT"/>
              </w:rPr>
              <w:t xml:space="preserve"> </w:t>
            </w:r>
            <w:r w:rsidR="00D4027B">
              <w:rPr>
                <w:rFonts w:asciiTheme="majorHAnsi" w:hAnsiTheme="majorHAnsi" w:cstheme="majorHAnsi"/>
                <w:lang w:val="it-IT"/>
              </w:rPr>
              <w:t xml:space="preserve">quelle </w:t>
            </w:r>
            <w:r w:rsidR="00CA5A84">
              <w:rPr>
                <w:rFonts w:asciiTheme="majorHAnsi" w:hAnsiTheme="majorHAnsi" w:cstheme="majorHAnsi"/>
                <w:lang w:val="it-IT"/>
              </w:rPr>
              <w:t>per giorni festivi e la 13</w:t>
            </w:r>
            <w:r w:rsidR="00CA5A84" w:rsidRPr="00CA5A84">
              <w:rPr>
                <w:rFonts w:asciiTheme="majorHAnsi" w:hAnsiTheme="majorHAnsi" w:cstheme="majorHAnsi"/>
                <w:vertAlign w:val="superscript"/>
                <w:lang w:val="it-IT"/>
              </w:rPr>
              <w:t>a</w:t>
            </w:r>
            <w:r w:rsidR="00CA5A84">
              <w:rPr>
                <w:rFonts w:asciiTheme="majorHAnsi" w:hAnsiTheme="majorHAnsi" w:cstheme="majorHAnsi"/>
                <w:lang w:val="it-IT"/>
              </w:rPr>
              <w:t xml:space="preserve"> mensilità </w:t>
            </w:r>
            <w:r w:rsidR="00D21302" w:rsidRPr="00CA5A84">
              <w:rPr>
                <w:rFonts w:asciiTheme="majorHAnsi" w:hAnsiTheme="majorHAnsi" w:cstheme="majorHAnsi"/>
                <w:lang w:val="it-IT"/>
              </w:rPr>
              <w:t>(</w:t>
            </w:r>
            <w:r w:rsidR="00CA5A84">
              <w:rPr>
                <w:rFonts w:asciiTheme="majorHAnsi" w:hAnsiTheme="majorHAnsi" w:cstheme="majorHAnsi"/>
                <w:lang w:val="it-IT"/>
              </w:rPr>
              <w:t>a</w:t>
            </w:r>
            <w:r w:rsidR="00D21302" w:rsidRPr="00CA5A84">
              <w:rPr>
                <w:rFonts w:asciiTheme="majorHAnsi" w:hAnsiTheme="majorHAnsi" w:cstheme="majorHAnsi"/>
                <w:lang w:val="it-IT"/>
              </w:rPr>
              <w:t>rt.</w:t>
            </w:r>
            <w:r w:rsidR="00D4027B">
              <w:rPr>
                <w:rFonts w:asciiTheme="majorHAnsi" w:hAnsiTheme="majorHAnsi" w:cstheme="majorHAnsi"/>
                <w:lang w:val="it-IT"/>
              </w:rPr>
              <w:t> </w:t>
            </w:r>
            <w:r w:rsidR="00D21302" w:rsidRPr="00CA5A84">
              <w:rPr>
                <w:rFonts w:asciiTheme="majorHAnsi" w:hAnsiTheme="majorHAnsi" w:cstheme="majorHAnsi"/>
                <w:lang w:val="it-IT"/>
              </w:rPr>
              <w:t xml:space="preserve">64 </w:t>
            </w:r>
            <w:r w:rsidR="00CA5A84">
              <w:rPr>
                <w:rFonts w:asciiTheme="majorHAnsi" w:hAnsiTheme="majorHAnsi" w:cstheme="majorHAnsi"/>
                <w:lang w:val="it-IT"/>
              </w:rPr>
              <w:t>cpv</w:t>
            </w:r>
            <w:r w:rsidR="00D21302" w:rsidRPr="00CA5A84">
              <w:rPr>
                <w:rFonts w:asciiTheme="majorHAnsi" w:hAnsiTheme="majorHAnsi" w:cstheme="majorHAnsi"/>
                <w:lang w:val="it-IT"/>
              </w:rPr>
              <w:t>. 4 l</w:t>
            </w:r>
            <w:r w:rsidR="00CA5A84">
              <w:rPr>
                <w:rFonts w:asciiTheme="majorHAnsi" w:hAnsiTheme="majorHAnsi" w:cstheme="majorHAnsi"/>
                <w:lang w:val="it-IT"/>
              </w:rPr>
              <w:t>et</w:t>
            </w:r>
            <w:r w:rsidR="00D21302" w:rsidRPr="00CA5A84">
              <w:rPr>
                <w:rFonts w:asciiTheme="majorHAnsi" w:hAnsiTheme="majorHAnsi" w:cstheme="majorHAnsi"/>
                <w:lang w:val="it-IT"/>
              </w:rPr>
              <w:t>t. a)</w:t>
            </w:r>
          </w:p>
          <w:p w14:paraId="6ABE8522" w14:textId="037F7E86" w:rsidR="008A5D30" w:rsidRPr="00CA5A84" w:rsidRDefault="00D4027B" w:rsidP="007639E4">
            <w:pPr>
              <w:pStyle w:val="Gliederungeingerckt"/>
              <w:spacing w:before="120"/>
              <w:ind w:left="681" w:right="255" w:hanging="284"/>
              <w:rPr>
                <w:rFonts w:asciiTheme="majorHAnsi" w:hAnsiTheme="majorHAnsi" w:cstheme="majorHAnsi"/>
                <w:lang w:val="it-IT"/>
              </w:rPr>
            </w:pPr>
            <w:r>
              <w:rPr>
                <w:rFonts w:asciiTheme="majorHAnsi" w:hAnsiTheme="majorHAnsi" w:cstheme="majorHAnsi"/>
                <w:lang w:val="it-IT"/>
              </w:rPr>
              <w:t>I</w:t>
            </w:r>
            <w:r w:rsidRPr="00CA5A84">
              <w:rPr>
                <w:rFonts w:asciiTheme="majorHAnsi" w:hAnsiTheme="majorHAnsi" w:cstheme="majorHAnsi"/>
                <w:lang w:val="it-IT"/>
              </w:rPr>
              <w:t>ndennità giornalie</w:t>
            </w:r>
            <w:r>
              <w:rPr>
                <w:rFonts w:asciiTheme="majorHAnsi" w:hAnsiTheme="majorHAnsi" w:cstheme="majorHAnsi"/>
                <w:lang w:val="it-IT"/>
              </w:rPr>
              <w:t>ra</w:t>
            </w:r>
            <w:r w:rsidRPr="00CA5A84">
              <w:rPr>
                <w:rFonts w:asciiTheme="majorHAnsi" w:hAnsiTheme="majorHAnsi" w:cstheme="majorHAnsi"/>
                <w:lang w:val="it-IT"/>
              </w:rPr>
              <w:t xml:space="preserve"> </w:t>
            </w:r>
            <w:r>
              <w:rPr>
                <w:rFonts w:asciiTheme="majorHAnsi" w:hAnsiTheme="majorHAnsi" w:cstheme="majorHAnsi"/>
                <w:lang w:val="it-IT"/>
              </w:rPr>
              <w:t>calcolata in base all’ultimo</w:t>
            </w:r>
            <w:r w:rsidR="00CA5A84" w:rsidRPr="00CA5A84">
              <w:rPr>
                <w:rFonts w:asciiTheme="majorHAnsi" w:hAnsiTheme="majorHAnsi" w:cstheme="majorHAnsi"/>
                <w:lang w:val="it-IT"/>
              </w:rPr>
              <w:t xml:space="preserve"> salario versato </w:t>
            </w:r>
            <w:r w:rsidR="00D21302" w:rsidRPr="00CA5A84">
              <w:rPr>
                <w:rFonts w:asciiTheme="majorHAnsi" w:hAnsiTheme="majorHAnsi" w:cstheme="majorHAnsi"/>
                <w:lang w:val="it-IT"/>
              </w:rPr>
              <w:t>(</w:t>
            </w:r>
            <w:r w:rsidR="00CA5A84">
              <w:rPr>
                <w:rFonts w:asciiTheme="majorHAnsi" w:hAnsiTheme="majorHAnsi" w:cstheme="majorHAnsi"/>
                <w:lang w:val="it-IT"/>
              </w:rPr>
              <w:t>a</w:t>
            </w:r>
            <w:r w:rsidR="00D21302" w:rsidRPr="00CA5A84">
              <w:rPr>
                <w:rFonts w:asciiTheme="majorHAnsi" w:hAnsiTheme="majorHAnsi" w:cstheme="majorHAnsi"/>
                <w:lang w:val="it-IT"/>
              </w:rPr>
              <w:t>rt.</w:t>
            </w:r>
            <w:r>
              <w:rPr>
                <w:rFonts w:asciiTheme="majorHAnsi" w:hAnsiTheme="majorHAnsi" w:cstheme="majorHAnsi"/>
                <w:lang w:val="it-IT"/>
              </w:rPr>
              <w:t> </w:t>
            </w:r>
            <w:r w:rsidR="00D21302" w:rsidRPr="00CA5A84">
              <w:rPr>
                <w:rFonts w:asciiTheme="majorHAnsi" w:hAnsiTheme="majorHAnsi" w:cstheme="majorHAnsi"/>
                <w:lang w:val="it-IT"/>
              </w:rPr>
              <w:t>64</w:t>
            </w:r>
            <w:r>
              <w:rPr>
                <w:rFonts w:asciiTheme="majorHAnsi" w:hAnsiTheme="majorHAnsi" w:cstheme="majorHAnsi"/>
                <w:lang w:val="it-IT"/>
              </w:rPr>
              <w:t> </w:t>
            </w:r>
            <w:r w:rsidR="00CA5A84">
              <w:rPr>
                <w:rFonts w:asciiTheme="majorHAnsi" w:hAnsiTheme="majorHAnsi" w:cstheme="majorHAnsi"/>
                <w:lang w:val="it-IT"/>
              </w:rPr>
              <w:t>cpv</w:t>
            </w:r>
            <w:r w:rsidR="00D21302" w:rsidRPr="00CA5A84">
              <w:rPr>
                <w:rFonts w:asciiTheme="majorHAnsi" w:hAnsiTheme="majorHAnsi" w:cstheme="majorHAnsi"/>
                <w:lang w:val="it-IT"/>
              </w:rPr>
              <w:t>.</w:t>
            </w:r>
            <w:r>
              <w:rPr>
                <w:rFonts w:asciiTheme="majorHAnsi" w:hAnsiTheme="majorHAnsi" w:cstheme="majorHAnsi"/>
                <w:lang w:val="it-IT"/>
              </w:rPr>
              <w:t> </w:t>
            </w:r>
            <w:r w:rsidR="00D21302" w:rsidRPr="00CA5A84">
              <w:rPr>
                <w:rFonts w:asciiTheme="majorHAnsi" w:hAnsiTheme="majorHAnsi" w:cstheme="majorHAnsi"/>
                <w:lang w:val="it-IT"/>
              </w:rPr>
              <w:t>6)</w:t>
            </w:r>
          </w:p>
          <w:p w14:paraId="2A06607D" w14:textId="442B7BE5" w:rsidR="003D1403" w:rsidRPr="00BB4026" w:rsidRDefault="00BB4026" w:rsidP="007639E4">
            <w:pPr>
              <w:pStyle w:val="Gliederungeingerckt"/>
              <w:spacing w:before="120"/>
              <w:ind w:left="681" w:right="255" w:hanging="284"/>
              <w:rPr>
                <w:rFonts w:asciiTheme="majorHAnsi" w:hAnsiTheme="majorHAnsi" w:cstheme="majorHAnsi"/>
                <w:lang w:val="it-IT"/>
              </w:rPr>
            </w:pPr>
            <w:r w:rsidRPr="00BB4026">
              <w:rPr>
                <w:rFonts w:asciiTheme="majorHAnsi" w:hAnsiTheme="majorHAnsi" w:cstheme="majorHAnsi"/>
                <w:lang w:val="it-IT"/>
              </w:rPr>
              <w:t xml:space="preserve">Assicurazione a partire da un grado di incapacità al lavoro </w:t>
            </w:r>
            <w:r w:rsidR="00D4027B">
              <w:rPr>
                <w:rFonts w:asciiTheme="majorHAnsi" w:hAnsiTheme="majorHAnsi" w:cstheme="majorHAnsi"/>
                <w:lang w:val="it-IT"/>
              </w:rPr>
              <w:t>del</w:t>
            </w:r>
            <w:r>
              <w:rPr>
                <w:rFonts w:asciiTheme="majorHAnsi" w:hAnsiTheme="majorHAnsi" w:cstheme="majorHAnsi"/>
                <w:lang w:val="it-IT"/>
              </w:rPr>
              <w:t xml:space="preserve"> </w:t>
            </w:r>
            <w:r w:rsidR="003D1403" w:rsidRPr="00BB4026">
              <w:rPr>
                <w:rFonts w:asciiTheme="majorHAnsi" w:hAnsiTheme="majorHAnsi" w:cstheme="majorHAnsi"/>
                <w:b/>
                <w:lang w:val="it-IT"/>
              </w:rPr>
              <w:t xml:space="preserve">25% </w:t>
            </w:r>
            <w:r w:rsidR="003D1403" w:rsidRPr="00BB4026">
              <w:rPr>
                <w:rFonts w:asciiTheme="majorHAnsi" w:hAnsiTheme="majorHAnsi" w:cstheme="majorHAnsi"/>
                <w:lang w:val="it-IT"/>
              </w:rPr>
              <w:t>(</w:t>
            </w:r>
            <w:r>
              <w:rPr>
                <w:rFonts w:asciiTheme="majorHAnsi" w:hAnsiTheme="majorHAnsi" w:cstheme="majorHAnsi"/>
                <w:lang w:val="it-IT"/>
              </w:rPr>
              <w:t>a</w:t>
            </w:r>
            <w:r w:rsidR="003D1403" w:rsidRPr="00BB4026">
              <w:rPr>
                <w:rFonts w:asciiTheme="majorHAnsi" w:hAnsiTheme="majorHAnsi" w:cstheme="majorHAnsi"/>
                <w:lang w:val="it-IT"/>
              </w:rPr>
              <w:t xml:space="preserve">rt. 64 </w:t>
            </w:r>
            <w:r>
              <w:rPr>
                <w:rFonts w:asciiTheme="majorHAnsi" w:hAnsiTheme="majorHAnsi" w:cstheme="majorHAnsi"/>
                <w:lang w:val="it-IT"/>
              </w:rPr>
              <w:t>cpv</w:t>
            </w:r>
            <w:r w:rsidR="003D1403" w:rsidRPr="00BB4026">
              <w:rPr>
                <w:rFonts w:asciiTheme="majorHAnsi" w:hAnsiTheme="majorHAnsi" w:cstheme="majorHAnsi"/>
                <w:lang w:val="it-IT"/>
              </w:rPr>
              <w:t>. 4 l</w:t>
            </w:r>
            <w:r>
              <w:rPr>
                <w:rFonts w:asciiTheme="majorHAnsi" w:hAnsiTheme="majorHAnsi" w:cstheme="majorHAnsi"/>
                <w:lang w:val="it-IT"/>
              </w:rPr>
              <w:t>et</w:t>
            </w:r>
            <w:r w:rsidR="003D1403" w:rsidRPr="00BB4026">
              <w:rPr>
                <w:rFonts w:asciiTheme="majorHAnsi" w:hAnsiTheme="majorHAnsi" w:cstheme="majorHAnsi"/>
                <w:lang w:val="it-IT"/>
              </w:rPr>
              <w:t>t. c)</w:t>
            </w:r>
          </w:p>
        </w:tc>
        <w:tc>
          <w:tcPr>
            <w:tcW w:w="1134" w:type="dxa"/>
            <w:tcBorders>
              <w:top w:val="nil"/>
              <w:left w:val="single" w:sz="4" w:space="0" w:color="000000"/>
              <w:bottom w:val="nil"/>
              <w:right w:val="single" w:sz="4" w:space="0" w:color="000000"/>
            </w:tcBorders>
          </w:tcPr>
          <w:sdt>
            <w:sdtPr>
              <w:rPr>
                <w:rFonts w:asciiTheme="majorHAnsi" w:hAnsiTheme="majorHAnsi" w:cstheme="majorHAnsi"/>
                <w:sz w:val="36"/>
                <w:szCs w:val="36"/>
              </w:rPr>
              <w:id w:val="1796403163"/>
              <w14:checkbox>
                <w14:checked w14:val="0"/>
                <w14:checkedState w14:val="2612" w14:font="MS Gothic"/>
                <w14:uncheckedState w14:val="2610" w14:font="MS Gothic"/>
              </w14:checkbox>
            </w:sdtPr>
            <w:sdtEndPr/>
            <w:sdtContent>
              <w:p w14:paraId="51B06DE8" w14:textId="77777777" w:rsidR="008A5D30" w:rsidRPr="008A5D30" w:rsidRDefault="00F13951" w:rsidP="007D4405">
                <w:pPr>
                  <w:spacing w:before="60"/>
                  <w:ind w:right="113"/>
                  <w:jc w:val="center"/>
                  <w:rPr>
                    <w:rFonts w:asciiTheme="majorHAnsi" w:hAnsiTheme="majorHAnsi" w:cstheme="majorHAnsi"/>
                    <w:sz w:val="36"/>
                    <w:szCs w:val="36"/>
                  </w:rPr>
                </w:pPr>
                <w:r>
                  <w:rPr>
                    <w:rFonts w:ascii="MS Gothic" w:eastAsia="MS Gothic" w:hAnsi="MS Gothic" w:cstheme="majorHAnsi" w:hint="eastAsia"/>
                    <w:sz w:val="36"/>
                    <w:szCs w:val="36"/>
                  </w:rPr>
                  <w:t>☐</w:t>
                </w:r>
              </w:p>
            </w:sdtContent>
          </w:sdt>
          <w:p w14:paraId="78753698" w14:textId="77777777" w:rsidR="00F46E2C" w:rsidRDefault="00B61748" w:rsidP="00F46E2C">
            <w:pPr>
              <w:ind w:right="113"/>
              <w:jc w:val="center"/>
              <w:rPr>
                <w:rFonts w:asciiTheme="majorHAnsi" w:hAnsiTheme="majorHAnsi" w:cstheme="majorHAnsi"/>
                <w:sz w:val="36"/>
                <w:szCs w:val="36"/>
              </w:rPr>
            </w:pPr>
            <w:sdt>
              <w:sdtPr>
                <w:rPr>
                  <w:rFonts w:asciiTheme="majorHAnsi" w:hAnsiTheme="majorHAnsi" w:cstheme="majorHAnsi"/>
                  <w:sz w:val="36"/>
                  <w:szCs w:val="36"/>
                </w:rPr>
                <w:id w:val="-573743690"/>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43BC52D7" w14:textId="77777777" w:rsidR="008A5D30" w:rsidRPr="008A5D30" w:rsidRDefault="00B61748" w:rsidP="002145F9">
            <w:pPr>
              <w:ind w:right="113"/>
              <w:jc w:val="center"/>
              <w:rPr>
                <w:rFonts w:asciiTheme="majorHAnsi" w:hAnsiTheme="majorHAnsi" w:cstheme="majorHAnsi"/>
                <w:sz w:val="36"/>
                <w:szCs w:val="36"/>
              </w:rPr>
            </w:pPr>
            <w:sdt>
              <w:sdtPr>
                <w:rPr>
                  <w:rFonts w:asciiTheme="majorHAnsi" w:hAnsiTheme="majorHAnsi" w:cstheme="majorHAnsi"/>
                  <w:sz w:val="36"/>
                  <w:szCs w:val="36"/>
                </w:rPr>
                <w:id w:val="-2121593718"/>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tc>
      </w:tr>
      <w:tr w:rsidR="008A5D30" w:rsidRPr="008A5D30" w14:paraId="54ED3C90" w14:textId="77777777" w:rsidTr="00150CF3">
        <w:tc>
          <w:tcPr>
            <w:tcW w:w="8080" w:type="dxa"/>
            <w:tcBorders>
              <w:top w:val="nil"/>
              <w:left w:val="single" w:sz="4" w:space="0" w:color="auto"/>
              <w:bottom w:val="nil"/>
              <w:right w:val="single" w:sz="4" w:space="0" w:color="000000"/>
            </w:tcBorders>
          </w:tcPr>
          <w:p w14:paraId="0F0135A9" w14:textId="77777777" w:rsidR="008A5D30" w:rsidRPr="008A5D30" w:rsidRDefault="00BB4026" w:rsidP="00C175F6">
            <w:pPr>
              <w:pStyle w:val="NummerierungTraktanden"/>
              <w:tabs>
                <w:tab w:val="clear" w:pos="567"/>
              </w:tabs>
              <w:spacing w:before="120"/>
              <w:ind w:left="397" w:right="255" w:hanging="397"/>
              <w:jc w:val="both"/>
              <w:rPr>
                <w:rFonts w:asciiTheme="majorHAnsi" w:hAnsiTheme="majorHAnsi" w:cstheme="majorHAnsi"/>
              </w:rPr>
            </w:pPr>
            <w:proofErr w:type="spellStart"/>
            <w:r>
              <w:rPr>
                <w:rFonts w:asciiTheme="majorHAnsi" w:hAnsiTheme="majorHAnsi" w:cstheme="majorHAnsi"/>
                <w:sz w:val="28"/>
                <w:szCs w:val="28"/>
              </w:rPr>
              <w:t>Durata</w:t>
            </w:r>
            <w:proofErr w:type="spellEnd"/>
            <w:r>
              <w:rPr>
                <w:rFonts w:asciiTheme="majorHAnsi" w:hAnsiTheme="majorHAnsi" w:cstheme="majorHAnsi"/>
                <w:sz w:val="28"/>
                <w:szCs w:val="28"/>
              </w:rPr>
              <w:t xml:space="preserve"> delle </w:t>
            </w:r>
            <w:proofErr w:type="spellStart"/>
            <w:r>
              <w:rPr>
                <w:rFonts w:asciiTheme="majorHAnsi" w:hAnsiTheme="majorHAnsi" w:cstheme="majorHAnsi"/>
                <w:sz w:val="28"/>
                <w:szCs w:val="28"/>
              </w:rPr>
              <w:t>prestazioni</w:t>
            </w:r>
            <w:proofErr w:type="spellEnd"/>
          </w:p>
        </w:tc>
        <w:tc>
          <w:tcPr>
            <w:tcW w:w="1134" w:type="dxa"/>
            <w:tcBorders>
              <w:top w:val="nil"/>
              <w:left w:val="single" w:sz="4" w:space="0" w:color="000000"/>
              <w:bottom w:val="nil"/>
              <w:right w:val="single" w:sz="4" w:space="0" w:color="000000"/>
            </w:tcBorders>
          </w:tcPr>
          <w:p w14:paraId="3C744E51" w14:textId="77777777" w:rsidR="008A5D30" w:rsidRPr="008A5D30" w:rsidRDefault="008A5D30" w:rsidP="00150CF3">
            <w:pPr>
              <w:rPr>
                <w:rFonts w:asciiTheme="majorHAnsi" w:hAnsiTheme="majorHAnsi" w:cstheme="majorHAnsi"/>
              </w:rPr>
            </w:pPr>
          </w:p>
        </w:tc>
      </w:tr>
      <w:tr w:rsidR="008A5D30" w:rsidRPr="008A5D30" w14:paraId="25C22C9D" w14:textId="77777777" w:rsidTr="00CC4FF4">
        <w:trPr>
          <w:trHeight w:val="2201"/>
        </w:trPr>
        <w:tc>
          <w:tcPr>
            <w:tcW w:w="8080" w:type="dxa"/>
            <w:tcBorders>
              <w:top w:val="nil"/>
              <w:left w:val="single" w:sz="4" w:space="0" w:color="auto"/>
              <w:bottom w:val="nil"/>
              <w:right w:val="single" w:sz="4" w:space="0" w:color="000000"/>
            </w:tcBorders>
          </w:tcPr>
          <w:p w14:paraId="2C393090" w14:textId="77777777" w:rsidR="008A5D30" w:rsidRPr="00BB4026" w:rsidRDefault="00BB4026" w:rsidP="007639E4">
            <w:pPr>
              <w:pStyle w:val="Gliederungeingerckt"/>
              <w:spacing w:before="180" w:after="120"/>
              <w:ind w:left="681" w:right="255" w:hanging="284"/>
              <w:rPr>
                <w:rFonts w:asciiTheme="majorHAnsi" w:hAnsiTheme="majorHAnsi" w:cstheme="majorHAnsi"/>
                <w:lang w:val="it-IT"/>
              </w:rPr>
            </w:pPr>
            <w:r w:rsidRPr="00BB4026">
              <w:rPr>
                <w:rFonts w:asciiTheme="majorHAnsi" w:hAnsiTheme="majorHAnsi" w:cstheme="majorHAnsi"/>
                <w:lang w:val="it-IT"/>
              </w:rPr>
              <w:t xml:space="preserve">Indennità giornaliere fino al </w:t>
            </w:r>
            <w:r w:rsidR="008A5D30" w:rsidRPr="00BB4026">
              <w:rPr>
                <w:rFonts w:asciiTheme="majorHAnsi" w:hAnsiTheme="majorHAnsi" w:cstheme="majorHAnsi"/>
                <w:b/>
                <w:lang w:val="it-IT"/>
              </w:rPr>
              <w:t>730</w:t>
            </w:r>
            <w:r w:rsidRPr="00BB4026">
              <w:rPr>
                <w:rFonts w:asciiTheme="majorHAnsi" w:hAnsiTheme="majorHAnsi" w:cstheme="majorHAnsi"/>
                <w:b/>
                <w:lang w:val="it-IT"/>
              </w:rPr>
              <w:t>°</w:t>
            </w:r>
            <w:r w:rsidR="008A5D30" w:rsidRPr="00BB4026">
              <w:rPr>
                <w:rFonts w:asciiTheme="majorHAnsi" w:hAnsiTheme="majorHAnsi" w:cstheme="majorHAnsi"/>
                <w:b/>
                <w:lang w:val="it-IT"/>
              </w:rPr>
              <w:t xml:space="preserve"> </w:t>
            </w:r>
            <w:r w:rsidRPr="00BB4026">
              <w:rPr>
                <w:rFonts w:asciiTheme="majorHAnsi" w:hAnsiTheme="majorHAnsi" w:cstheme="majorHAnsi"/>
                <w:b/>
                <w:lang w:val="it-IT"/>
              </w:rPr>
              <w:t>giorno</w:t>
            </w:r>
            <w:r w:rsidR="008A5D30" w:rsidRPr="00BB4026">
              <w:rPr>
                <w:rFonts w:asciiTheme="majorHAnsi" w:hAnsiTheme="majorHAnsi" w:cstheme="majorHAnsi"/>
                <w:lang w:val="it-IT"/>
              </w:rPr>
              <w:t xml:space="preserve"> </w:t>
            </w:r>
            <w:r w:rsidRPr="00BB4026">
              <w:rPr>
                <w:rFonts w:asciiTheme="majorHAnsi" w:hAnsiTheme="majorHAnsi" w:cstheme="majorHAnsi"/>
                <w:lang w:val="it-IT"/>
              </w:rPr>
              <w:t>dall’inizio del c</w:t>
            </w:r>
            <w:r>
              <w:rPr>
                <w:rFonts w:asciiTheme="majorHAnsi" w:hAnsiTheme="majorHAnsi" w:cstheme="majorHAnsi"/>
                <w:lang w:val="it-IT"/>
              </w:rPr>
              <w:t>aso di malattia</w:t>
            </w:r>
            <w:r w:rsidR="000D7729" w:rsidRPr="00BB4026">
              <w:rPr>
                <w:rFonts w:asciiTheme="majorHAnsi" w:hAnsiTheme="majorHAnsi" w:cstheme="majorHAnsi"/>
                <w:lang w:val="it-IT"/>
              </w:rPr>
              <w:t xml:space="preserve"> (</w:t>
            </w:r>
            <w:r>
              <w:rPr>
                <w:rFonts w:asciiTheme="majorHAnsi" w:hAnsiTheme="majorHAnsi" w:cstheme="majorHAnsi"/>
                <w:lang w:val="it-IT"/>
              </w:rPr>
              <w:t>a</w:t>
            </w:r>
            <w:r w:rsidR="000D7729" w:rsidRPr="00BB4026">
              <w:rPr>
                <w:rFonts w:asciiTheme="majorHAnsi" w:hAnsiTheme="majorHAnsi" w:cstheme="majorHAnsi"/>
                <w:lang w:val="it-IT"/>
              </w:rPr>
              <w:t xml:space="preserve">rt. 64 </w:t>
            </w:r>
            <w:r>
              <w:rPr>
                <w:rFonts w:asciiTheme="majorHAnsi" w:hAnsiTheme="majorHAnsi" w:cstheme="majorHAnsi"/>
                <w:lang w:val="it-IT"/>
              </w:rPr>
              <w:t>cpv</w:t>
            </w:r>
            <w:r w:rsidR="000D7729" w:rsidRPr="00BB4026">
              <w:rPr>
                <w:rFonts w:asciiTheme="majorHAnsi" w:hAnsiTheme="majorHAnsi" w:cstheme="majorHAnsi"/>
                <w:lang w:val="it-IT"/>
              </w:rPr>
              <w:t>. 4 l</w:t>
            </w:r>
            <w:r>
              <w:rPr>
                <w:rFonts w:asciiTheme="majorHAnsi" w:hAnsiTheme="majorHAnsi" w:cstheme="majorHAnsi"/>
                <w:lang w:val="it-IT"/>
              </w:rPr>
              <w:t>et</w:t>
            </w:r>
            <w:r w:rsidR="000D7729" w:rsidRPr="00BB4026">
              <w:rPr>
                <w:rFonts w:asciiTheme="majorHAnsi" w:hAnsiTheme="majorHAnsi" w:cstheme="majorHAnsi"/>
                <w:lang w:val="it-IT"/>
              </w:rPr>
              <w:t>t.</w:t>
            </w:r>
            <w:r w:rsidR="000B3322" w:rsidRPr="00BB4026">
              <w:rPr>
                <w:rFonts w:asciiTheme="majorHAnsi" w:hAnsiTheme="majorHAnsi" w:cstheme="majorHAnsi"/>
                <w:lang w:val="it-IT"/>
              </w:rPr>
              <w:t xml:space="preserve"> b)</w:t>
            </w:r>
          </w:p>
          <w:p w14:paraId="2908CC65" w14:textId="77777777" w:rsidR="00883F30" w:rsidRPr="00BB4026" w:rsidRDefault="00BB4026" w:rsidP="007639E4">
            <w:pPr>
              <w:pStyle w:val="Gliederungeingerckt"/>
              <w:spacing w:before="180" w:after="120"/>
              <w:ind w:left="681" w:right="255" w:hanging="284"/>
              <w:rPr>
                <w:rFonts w:asciiTheme="majorHAnsi" w:hAnsiTheme="majorHAnsi" w:cstheme="majorHAnsi"/>
                <w:lang w:val="it-IT"/>
              </w:rPr>
            </w:pPr>
            <w:r w:rsidRPr="00BB4026">
              <w:rPr>
                <w:rFonts w:asciiTheme="majorHAnsi" w:hAnsiTheme="majorHAnsi" w:cstheme="majorHAnsi"/>
                <w:lang w:val="it-IT"/>
              </w:rPr>
              <w:t>Regolamentazione in caso di recidiva secondo l’art.</w:t>
            </w:r>
            <w:r w:rsidR="007639E4" w:rsidRPr="00BB4026">
              <w:rPr>
                <w:rFonts w:asciiTheme="majorHAnsi" w:hAnsiTheme="majorHAnsi" w:cstheme="majorHAnsi"/>
                <w:lang w:val="it-IT"/>
              </w:rPr>
              <w:t xml:space="preserve"> 64 </w:t>
            </w:r>
            <w:r>
              <w:rPr>
                <w:rFonts w:asciiTheme="majorHAnsi" w:hAnsiTheme="majorHAnsi" w:cstheme="majorHAnsi"/>
                <w:lang w:val="it-IT"/>
              </w:rPr>
              <w:t>cpv</w:t>
            </w:r>
            <w:r w:rsidR="007639E4" w:rsidRPr="00BB4026">
              <w:rPr>
                <w:rFonts w:asciiTheme="majorHAnsi" w:hAnsiTheme="majorHAnsi" w:cstheme="majorHAnsi"/>
                <w:lang w:val="it-IT"/>
              </w:rPr>
              <w:t>. 4 l</w:t>
            </w:r>
            <w:r>
              <w:rPr>
                <w:rFonts w:asciiTheme="majorHAnsi" w:hAnsiTheme="majorHAnsi" w:cstheme="majorHAnsi"/>
                <w:lang w:val="it-IT"/>
              </w:rPr>
              <w:t>et</w:t>
            </w:r>
            <w:r w:rsidR="007639E4" w:rsidRPr="00BB4026">
              <w:rPr>
                <w:rFonts w:asciiTheme="majorHAnsi" w:hAnsiTheme="majorHAnsi" w:cstheme="majorHAnsi"/>
                <w:lang w:val="it-IT"/>
              </w:rPr>
              <w:t xml:space="preserve">t. </w:t>
            </w:r>
            <w:r>
              <w:rPr>
                <w:rFonts w:asciiTheme="majorHAnsi" w:hAnsiTheme="majorHAnsi" w:cstheme="majorHAnsi"/>
                <w:lang w:val="it-IT"/>
              </w:rPr>
              <w:t>b, 2° periodo</w:t>
            </w:r>
          </w:p>
          <w:p w14:paraId="51960E7D" w14:textId="08E493A8" w:rsidR="00883F30" w:rsidRPr="00BB4026" w:rsidRDefault="00BB4026" w:rsidP="007639E4">
            <w:pPr>
              <w:pStyle w:val="Gliederungeingerckt"/>
              <w:spacing w:before="180" w:after="120"/>
              <w:ind w:left="681" w:right="255" w:hanging="284"/>
              <w:rPr>
                <w:rFonts w:asciiTheme="majorHAnsi" w:hAnsiTheme="majorHAnsi" w:cstheme="majorHAnsi"/>
                <w:lang w:val="it-IT"/>
              </w:rPr>
            </w:pPr>
            <w:r w:rsidRPr="00BB4026">
              <w:rPr>
                <w:rFonts w:asciiTheme="majorHAnsi" w:hAnsiTheme="majorHAnsi" w:cstheme="majorHAnsi"/>
                <w:lang w:val="it-IT"/>
              </w:rPr>
              <w:t>Obblig</w:t>
            </w:r>
            <w:r w:rsidR="00D4027B">
              <w:rPr>
                <w:rFonts w:asciiTheme="majorHAnsi" w:hAnsiTheme="majorHAnsi" w:cstheme="majorHAnsi"/>
                <w:lang w:val="it-IT"/>
              </w:rPr>
              <w:t xml:space="preserve">o </w:t>
            </w:r>
            <w:r w:rsidRPr="00BB4026">
              <w:rPr>
                <w:rFonts w:asciiTheme="majorHAnsi" w:hAnsiTheme="majorHAnsi" w:cstheme="majorHAnsi"/>
                <w:lang w:val="it-IT"/>
              </w:rPr>
              <w:t>di fornire prestazioni secondo l’art.</w:t>
            </w:r>
            <w:r w:rsidR="008A5D30" w:rsidRPr="00BB4026">
              <w:rPr>
                <w:rFonts w:asciiTheme="majorHAnsi" w:hAnsiTheme="majorHAnsi" w:cstheme="majorHAnsi"/>
                <w:lang w:val="it-IT"/>
              </w:rPr>
              <w:t xml:space="preserve"> 64 </w:t>
            </w:r>
            <w:r w:rsidRPr="00BB4026">
              <w:rPr>
                <w:rFonts w:asciiTheme="majorHAnsi" w:hAnsiTheme="majorHAnsi" w:cstheme="majorHAnsi"/>
                <w:lang w:val="it-IT"/>
              </w:rPr>
              <w:t>cpv</w:t>
            </w:r>
            <w:r w:rsidR="008A5D30" w:rsidRPr="00BB4026">
              <w:rPr>
                <w:rFonts w:asciiTheme="majorHAnsi" w:hAnsiTheme="majorHAnsi" w:cstheme="majorHAnsi"/>
                <w:lang w:val="it-IT"/>
              </w:rPr>
              <w:t xml:space="preserve">. 8 </w:t>
            </w:r>
            <w:r w:rsidRPr="00BB4026">
              <w:rPr>
                <w:rFonts w:asciiTheme="majorHAnsi" w:hAnsiTheme="majorHAnsi" w:cstheme="majorHAnsi"/>
                <w:lang w:val="it-IT"/>
              </w:rPr>
              <w:t>in caso</w:t>
            </w:r>
            <w:r w:rsidR="006E2277">
              <w:rPr>
                <w:rFonts w:asciiTheme="majorHAnsi" w:hAnsiTheme="majorHAnsi" w:cstheme="majorHAnsi"/>
                <w:lang w:val="it-IT"/>
              </w:rPr>
              <w:t xml:space="preserve"> di</w:t>
            </w:r>
            <w:r w:rsidRPr="00BB4026">
              <w:rPr>
                <w:rFonts w:asciiTheme="majorHAnsi" w:hAnsiTheme="majorHAnsi" w:cstheme="majorHAnsi"/>
                <w:lang w:val="it-IT"/>
              </w:rPr>
              <w:t xml:space="preserve"> incapaci</w:t>
            </w:r>
            <w:r>
              <w:rPr>
                <w:rFonts w:asciiTheme="majorHAnsi" w:hAnsiTheme="majorHAnsi" w:cstheme="majorHAnsi"/>
                <w:lang w:val="it-IT"/>
              </w:rPr>
              <w:t>tà lavorativa dovuta a recidive di malattie gravi</w:t>
            </w:r>
          </w:p>
          <w:p w14:paraId="04B6BC69" w14:textId="77777777" w:rsidR="008A5D30" w:rsidRPr="00BB4026" w:rsidRDefault="00BB4026" w:rsidP="002145F9">
            <w:pPr>
              <w:pStyle w:val="Gliederungeingerckt"/>
              <w:spacing w:before="180"/>
              <w:ind w:left="681" w:right="255" w:hanging="284"/>
              <w:rPr>
                <w:rFonts w:asciiTheme="majorHAnsi" w:hAnsiTheme="majorHAnsi" w:cstheme="majorHAnsi"/>
                <w:lang w:val="it-IT"/>
              </w:rPr>
            </w:pPr>
            <w:r w:rsidRPr="00BB4026">
              <w:rPr>
                <w:rFonts w:asciiTheme="majorHAnsi" w:hAnsiTheme="majorHAnsi" w:cstheme="majorHAnsi"/>
                <w:lang w:val="it-IT"/>
              </w:rPr>
              <w:t>Prestazioni in caso di maternità per almeno 16 settim</w:t>
            </w:r>
            <w:r>
              <w:rPr>
                <w:rFonts w:asciiTheme="majorHAnsi" w:hAnsiTheme="majorHAnsi" w:cstheme="majorHAnsi"/>
                <w:lang w:val="it-IT"/>
              </w:rPr>
              <w:t xml:space="preserve">ane, di cui 8 dopo il parto </w:t>
            </w:r>
            <w:r w:rsidR="007C7B6A" w:rsidRPr="00BB4026">
              <w:rPr>
                <w:rFonts w:asciiTheme="majorHAnsi" w:hAnsiTheme="majorHAnsi" w:cstheme="majorHAnsi"/>
                <w:lang w:val="it-IT"/>
              </w:rPr>
              <w:t>(</w:t>
            </w:r>
            <w:r>
              <w:rPr>
                <w:rFonts w:asciiTheme="majorHAnsi" w:hAnsiTheme="majorHAnsi" w:cstheme="majorHAnsi"/>
                <w:lang w:val="it-IT"/>
              </w:rPr>
              <w:t>a</w:t>
            </w:r>
            <w:r w:rsidR="007C7B6A" w:rsidRPr="00BB4026">
              <w:rPr>
                <w:rFonts w:asciiTheme="majorHAnsi" w:hAnsiTheme="majorHAnsi" w:cstheme="majorHAnsi"/>
                <w:lang w:val="it-IT"/>
              </w:rPr>
              <w:t xml:space="preserve">rt. 64 </w:t>
            </w:r>
            <w:r>
              <w:rPr>
                <w:rFonts w:asciiTheme="majorHAnsi" w:hAnsiTheme="majorHAnsi" w:cstheme="majorHAnsi"/>
                <w:lang w:val="it-IT"/>
              </w:rPr>
              <w:t>cpv</w:t>
            </w:r>
            <w:r w:rsidR="007C7B6A" w:rsidRPr="00BB4026">
              <w:rPr>
                <w:rFonts w:asciiTheme="majorHAnsi" w:hAnsiTheme="majorHAnsi" w:cstheme="majorHAnsi"/>
                <w:lang w:val="it-IT"/>
              </w:rPr>
              <w:t>. 4 l</w:t>
            </w:r>
            <w:r>
              <w:rPr>
                <w:rFonts w:asciiTheme="majorHAnsi" w:hAnsiTheme="majorHAnsi" w:cstheme="majorHAnsi"/>
                <w:lang w:val="it-IT"/>
              </w:rPr>
              <w:t>et</w:t>
            </w:r>
            <w:r w:rsidR="007C7B6A" w:rsidRPr="00BB4026">
              <w:rPr>
                <w:rFonts w:asciiTheme="majorHAnsi" w:hAnsiTheme="majorHAnsi" w:cstheme="majorHAnsi"/>
                <w:lang w:val="it-IT"/>
              </w:rPr>
              <w:t>t. d)</w:t>
            </w:r>
          </w:p>
        </w:tc>
        <w:tc>
          <w:tcPr>
            <w:tcW w:w="1134" w:type="dxa"/>
            <w:tcBorders>
              <w:top w:val="nil"/>
              <w:left w:val="single" w:sz="4" w:space="0" w:color="000000"/>
              <w:bottom w:val="nil"/>
              <w:right w:val="single" w:sz="4" w:space="0" w:color="000000"/>
            </w:tcBorders>
          </w:tcPr>
          <w:p w14:paraId="7166CA4E" w14:textId="77777777" w:rsidR="008A5D30" w:rsidRPr="008A5D30" w:rsidRDefault="00B61748" w:rsidP="00F46E2C">
            <w:pPr>
              <w:spacing w:before="120"/>
              <w:ind w:right="113"/>
              <w:jc w:val="center"/>
              <w:rPr>
                <w:rFonts w:asciiTheme="majorHAnsi" w:hAnsiTheme="majorHAnsi" w:cstheme="majorHAnsi"/>
                <w:sz w:val="36"/>
                <w:szCs w:val="36"/>
              </w:rPr>
            </w:pPr>
            <w:sdt>
              <w:sdtPr>
                <w:rPr>
                  <w:rFonts w:asciiTheme="majorHAnsi" w:hAnsiTheme="majorHAnsi" w:cstheme="majorHAnsi"/>
                  <w:sz w:val="36"/>
                  <w:szCs w:val="36"/>
                </w:rPr>
                <w:id w:val="738679127"/>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0F6BFB17" w14:textId="77777777" w:rsidR="008A5D30" w:rsidRPr="008A5D30" w:rsidRDefault="00B61748" w:rsidP="00F46E2C">
            <w:pPr>
              <w:ind w:right="113"/>
              <w:jc w:val="center"/>
              <w:rPr>
                <w:rFonts w:asciiTheme="majorHAnsi" w:hAnsiTheme="majorHAnsi" w:cstheme="majorHAnsi"/>
                <w:sz w:val="36"/>
                <w:szCs w:val="36"/>
              </w:rPr>
            </w:pPr>
            <w:sdt>
              <w:sdtPr>
                <w:rPr>
                  <w:rFonts w:asciiTheme="majorHAnsi" w:hAnsiTheme="majorHAnsi" w:cstheme="majorHAnsi"/>
                  <w:sz w:val="36"/>
                  <w:szCs w:val="36"/>
                </w:rPr>
                <w:id w:val="-1557069025"/>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3C8C526F" w14:textId="77777777" w:rsidR="008A5D30" w:rsidRPr="008A5D30" w:rsidRDefault="00B61748" w:rsidP="00F46E2C">
            <w:pPr>
              <w:ind w:right="113"/>
              <w:jc w:val="center"/>
              <w:rPr>
                <w:rFonts w:asciiTheme="majorHAnsi" w:hAnsiTheme="majorHAnsi" w:cstheme="majorHAnsi"/>
                <w:sz w:val="36"/>
                <w:szCs w:val="36"/>
              </w:rPr>
            </w:pPr>
            <w:sdt>
              <w:sdtPr>
                <w:rPr>
                  <w:rFonts w:asciiTheme="majorHAnsi" w:hAnsiTheme="majorHAnsi" w:cstheme="majorHAnsi"/>
                  <w:sz w:val="36"/>
                  <w:szCs w:val="36"/>
                </w:rPr>
                <w:id w:val="-1769540870"/>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6E434530" w14:textId="77777777" w:rsidR="008A5D30" w:rsidRPr="00CC4FF4" w:rsidRDefault="00B61748" w:rsidP="00F46E2C">
            <w:pPr>
              <w:spacing w:before="120"/>
              <w:ind w:right="113"/>
              <w:jc w:val="center"/>
              <w:rPr>
                <w:rFonts w:asciiTheme="majorHAnsi" w:hAnsiTheme="majorHAnsi" w:cstheme="majorHAnsi"/>
                <w:sz w:val="36"/>
                <w:szCs w:val="36"/>
              </w:rPr>
            </w:pPr>
            <w:sdt>
              <w:sdtPr>
                <w:rPr>
                  <w:rFonts w:asciiTheme="majorHAnsi" w:hAnsiTheme="majorHAnsi" w:cstheme="majorHAnsi"/>
                  <w:sz w:val="36"/>
                  <w:szCs w:val="36"/>
                </w:rPr>
                <w:id w:val="344600858"/>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tc>
      </w:tr>
      <w:tr w:rsidR="008A5D30" w:rsidRPr="008A5D30" w14:paraId="18D6F715" w14:textId="77777777" w:rsidTr="00D01A5B">
        <w:trPr>
          <w:trHeight w:val="408"/>
        </w:trPr>
        <w:tc>
          <w:tcPr>
            <w:tcW w:w="8080" w:type="dxa"/>
            <w:tcBorders>
              <w:top w:val="nil"/>
              <w:left w:val="single" w:sz="4" w:space="0" w:color="auto"/>
              <w:bottom w:val="nil"/>
              <w:right w:val="single" w:sz="4" w:space="0" w:color="000000"/>
            </w:tcBorders>
          </w:tcPr>
          <w:p w14:paraId="25364559" w14:textId="40423C2C" w:rsidR="008A5D30" w:rsidRPr="008A5D30" w:rsidRDefault="00BB4026" w:rsidP="00C175F6">
            <w:pPr>
              <w:pStyle w:val="NummerierungTraktanden"/>
              <w:tabs>
                <w:tab w:val="clear" w:pos="567"/>
              </w:tabs>
              <w:spacing w:before="120"/>
              <w:ind w:left="397" w:right="255" w:hanging="397"/>
              <w:jc w:val="both"/>
              <w:rPr>
                <w:rFonts w:asciiTheme="majorHAnsi" w:hAnsiTheme="majorHAnsi" w:cstheme="majorHAnsi"/>
                <w:sz w:val="28"/>
                <w:szCs w:val="28"/>
              </w:rPr>
            </w:pPr>
            <w:proofErr w:type="spellStart"/>
            <w:r>
              <w:rPr>
                <w:rFonts w:asciiTheme="majorHAnsi" w:hAnsiTheme="majorHAnsi" w:cstheme="majorHAnsi"/>
                <w:sz w:val="28"/>
                <w:szCs w:val="28"/>
              </w:rPr>
              <w:t>Differimento</w:t>
            </w:r>
            <w:proofErr w:type="spellEnd"/>
            <w:r>
              <w:rPr>
                <w:rFonts w:asciiTheme="majorHAnsi" w:hAnsiTheme="majorHAnsi" w:cstheme="majorHAnsi"/>
                <w:sz w:val="28"/>
                <w:szCs w:val="28"/>
              </w:rPr>
              <w:t xml:space="preserve"> delle </w:t>
            </w:r>
            <w:proofErr w:type="spellStart"/>
            <w:r>
              <w:rPr>
                <w:rFonts w:asciiTheme="majorHAnsi" w:hAnsiTheme="majorHAnsi" w:cstheme="majorHAnsi"/>
                <w:sz w:val="28"/>
                <w:szCs w:val="28"/>
              </w:rPr>
              <w:t>prestazioni</w:t>
            </w:r>
            <w:proofErr w:type="spellEnd"/>
          </w:p>
        </w:tc>
        <w:tc>
          <w:tcPr>
            <w:tcW w:w="1134" w:type="dxa"/>
            <w:tcBorders>
              <w:top w:val="nil"/>
              <w:left w:val="single" w:sz="4" w:space="0" w:color="000000"/>
              <w:bottom w:val="nil"/>
              <w:right w:val="single" w:sz="4" w:space="0" w:color="000000"/>
            </w:tcBorders>
          </w:tcPr>
          <w:p w14:paraId="2E0F37A8" w14:textId="77777777" w:rsidR="008A5D30" w:rsidRPr="008A5D30" w:rsidRDefault="008A5D30" w:rsidP="00150CF3">
            <w:pPr>
              <w:rPr>
                <w:rFonts w:asciiTheme="majorHAnsi" w:hAnsiTheme="majorHAnsi" w:cstheme="majorHAnsi"/>
              </w:rPr>
            </w:pPr>
          </w:p>
        </w:tc>
      </w:tr>
      <w:tr w:rsidR="008A5D30" w:rsidRPr="008A5D30" w14:paraId="6CD4D200" w14:textId="77777777" w:rsidTr="00CC4FF4">
        <w:trPr>
          <w:trHeight w:val="1167"/>
        </w:trPr>
        <w:tc>
          <w:tcPr>
            <w:tcW w:w="8080" w:type="dxa"/>
            <w:tcBorders>
              <w:top w:val="nil"/>
              <w:left w:val="single" w:sz="4" w:space="0" w:color="auto"/>
              <w:bottom w:val="nil"/>
              <w:right w:val="single" w:sz="4" w:space="0" w:color="000000"/>
            </w:tcBorders>
          </w:tcPr>
          <w:p w14:paraId="09D1AC4F" w14:textId="77777777" w:rsidR="008A5D30" w:rsidRPr="00BB4026" w:rsidRDefault="00BB4026" w:rsidP="007639E4">
            <w:pPr>
              <w:pStyle w:val="Gliederungeingerckt"/>
              <w:spacing w:before="120" w:after="240"/>
              <w:ind w:left="681" w:right="255" w:hanging="284"/>
              <w:rPr>
                <w:rFonts w:asciiTheme="majorHAnsi" w:hAnsiTheme="majorHAnsi" w:cstheme="majorHAnsi"/>
                <w:lang w:val="it-IT"/>
              </w:rPr>
            </w:pPr>
            <w:r w:rsidRPr="00BB4026">
              <w:rPr>
                <w:rFonts w:asciiTheme="majorHAnsi" w:hAnsiTheme="majorHAnsi" w:cstheme="majorHAnsi"/>
                <w:lang w:val="it-IT"/>
              </w:rPr>
              <w:t>Un giorno di attesa non retribuito per episodio</w:t>
            </w:r>
            <w:r w:rsidR="008A5D30" w:rsidRPr="00BB4026">
              <w:rPr>
                <w:rFonts w:asciiTheme="majorHAnsi" w:hAnsiTheme="majorHAnsi" w:cstheme="majorHAnsi"/>
                <w:lang w:val="it-IT"/>
              </w:rPr>
              <w:t xml:space="preserve"> </w:t>
            </w:r>
            <w:r w:rsidR="00C07EE3" w:rsidRPr="00BB4026">
              <w:rPr>
                <w:rFonts w:asciiTheme="majorHAnsi" w:hAnsiTheme="majorHAnsi" w:cstheme="majorHAnsi"/>
                <w:lang w:val="it-IT"/>
              </w:rPr>
              <w:t>(</w:t>
            </w:r>
            <w:r w:rsidRPr="00BB4026">
              <w:rPr>
                <w:rFonts w:asciiTheme="majorHAnsi" w:hAnsiTheme="majorHAnsi" w:cstheme="majorHAnsi"/>
                <w:lang w:val="it-IT"/>
              </w:rPr>
              <w:t>a</w:t>
            </w:r>
            <w:r w:rsidR="00C07EE3" w:rsidRPr="00BB4026">
              <w:rPr>
                <w:rFonts w:asciiTheme="majorHAnsi" w:hAnsiTheme="majorHAnsi" w:cstheme="majorHAnsi"/>
                <w:lang w:val="it-IT"/>
              </w:rPr>
              <w:t xml:space="preserve">rt. 64 </w:t>
            </w:r>
            <w:r>
              <w:rPr>
                <w:rFonts w:asciiTheme="majorHAnsi" w:hAnsiTheme="majorHAnsi" w:cstheme="majorHAnsi"/>
                <w:lang w:val="it-IT"/>
              </w:rPr>
              <w:t>cpv</w:t>
            </w:r>
            <w:r w:rsidR="00C07EE3" w:rsidRPr="00BB4026">
              <w:rPr>
                <w:rFonts w:asciiTheme="majorHAnsi" w:hAnsiTheme="majorHAnsi" w:cstheme="majorHAnsi"/>
                <w:lang w:val="it-IT"/>
              </w:rPr>
              <w:t>. 3)</w:t>
            </w:r>
          </w:p>
          <w:p w14:paraId="4BCC17B5" w14:textId="77777777" w:rsidR="008A5D30" w:rsidRPr="00AC5475" w:rsidRDefault="00BB4026" w:rsidP="007639E4">
            <w:pPr>
              <w:pStyle w:val="Gliederungeingerckt"/>
              <w:spacing w:before="120" w:after="240"/>
              <w:ind w:left="681" w:right="255" w:hanging="284"/>
              <w:rPr>
                <w:rFonts w:asciiTheme="majorHAnsi" w:hAnsiTheme="majorHAnsi" w:cstheme="majorHAnsi"/>
                <w:lang w:val="it-IT"/>
              </w:rPr>
            </w:pPr>
            <w:r w:rsidRPr="00AC5475">
              <w:rPr>
                <w:rFonts w:asciiTheme="majorHAnsi" w:hAnsiTheme="majorHAnsi" w:cstheme="majorHAnsi"/>
                <w:lang w:val="it-IT"/>
              </w:rPr>
              <w:t>Differimento</w:t>
            </w:r>
            <w:r w:rsidR="00AC5475" w:rsidRPr="00AC5475">
              <w:rPr>
                <w:rFonts w:asciiTheme="majorHAnsi" w:hAnsiTheme="majorHAnsi" w:cstheme="majorHAnsi"/>
                <w:lang w:val="it-IT"/>
              </w:rPr>
              <w:t xml:space="preserve"> </w:t>
            </w:r>
            <w:r w:rsidR="00AC5475" w:rsidRPr="00AC5475">
              <w:rPr>
                <w:rFonts w:asciiTheme="majorHAnsi" w:hAnsiTheme="majorHAnsi" w:cstheme="majorHAnsi"/>
                <w:b/>
                <w:lang w:val="it-IT"/>
              </w:rPr>
              <w:t>massimo</w:t>
            </w:r>
            <w:r w:rsidR="00AC5475">
              <w:rPr>
                <w:rFonts w:asciiTheme="majorHAnsi" w:hAnsiTheme="majorHAnsi" w:cstheme="majorHAnsi"/>
                <w:lang w:val="it-IT"/>
              </w:rPr>
              <w:t xml:space="preserve"> di</w:t>
            </w:r>
            <w:r w:rsidR="00AC5475">
              <w:rPr>
                <w:rFonts w:asciiTheme="majorHAnsi" w:hAnsiTheme="majorHAnsi" w:cstheme="majorHAnsi"/>
                <w:b/>
                <w:lang w:val="it-IT"/>
              </w:rPr>
              <w:t xml:space="preserve"> 30 giorni </w:t>
            </w:r>
            <w:r w:rsidR="00C07EE3" w:rsidRPr="00AC5475">
              <w:rPr>
                <w:rFonts w:asciiTheme="majorHAnsi" w:hAnsiTheme="majorHAnsi" w:cstheme="majorHAnsi"/>
                <w:lang w:val="it-IT"/>
              </w:rPr>
              <w:t>(</w:t>
            </w:r>
            <w:r w:rsidR="00AC5475">
              <w:rPr>
                <w:rFonts w:asciiTheme="majorHAnsi" w:hAnsiTheme="majorHAnsi" w:cstheme="majorHAnsi"/>
                <w:lang w:val="it-IT"/>
              </w:rPr>
              <w:t>a</w:t>
            </w:r>
            <w:r w:rsidR="00C07EE3" w:rsidRPr="00AC5475">
              <w:rPr>
                <w:rFonts w:asciiTheme="majorHAnsi" w:hAnsiTheme="majorHAnsi" w:cstheme="majorHAnsi"/>
                <w:lang w:val="it-IT"/>
              </w:rPr>
              <w:t xml:space="preserve">rt. 64 </w:t>
            </w:r>
            <w:r w:rsidR="00AC5475">
              <w:rPr>
                <w:rFonts w:asciiTheme="majorHAnsi" w:hAnsiTheme="majorHAnsi" w:cstheme="majorHAnsi"/>
                <w:lang w:val="it-IT"/>
              </w:rPr>
              <w:t>cpv</w:t>
            </w:r>
            <w:r w:rsidR="00C07EE3" w:rsidRPr="00AC5475">
              <w:rPr>
                <w:rFonts w:asciiTheme="majorHAnsi" w:hAnsiTheme="majorHAnsi" w:cstheme="majorHAnsi"/>
                <w:lang w:val="it-IT"/>
              </w:rPr>
              <w:t>. 5 l</w:t>
            </w:r>
            <w:r w:rsidR="00AC5475">
              <w:rPr>
                <w:rFonts w:asciiTheme="majorHAnsi" w:hAnsiTheme="majorHAnsi" w:cstheme="majorHAnsi"/>
                <w:lang w:val="it-IT"/>
              </w:rPr>
              <w:t>et</w:t>
            </w:r>
            <w:r w:rsidR="00C07EE3" w:rsidRPr="00AC5475">
              <w:rPr>
                <w:rFonts w:asciiTheme="majorHAnsi" w:hAnsiTheme="majorHAnsi" w:cstheme="majorHAnsi"/>
                <w:lang w:val="it-IT"/>
              </w:rPr>
              <w:t xml:space="preserve">t. </w:t>
            </w:r>
            <w:r w:rsidR="00EE5EF0" w:rsidRPr="00AC5475">
              <w:rPr>
                <w:rFonts w:asciiTheme="majorHAnsi" w:hAnsiTheme="majorHAnsi" w:cstheme="majorHAnsi"/>
                <w:lang w:val="it-IT"/>
              </w:rPr>
              <w:t>b)</w:t>
            </w:r>
            <w:r w:rsidR="00C07EE3" w:rsidRPr="00AC5475">
              <w:rPr>
                <w:rFonts w:asciiTheme="majorHAnsi" w:hAnsiTheme="majorHAnsi" w:cstheme="majorHAnsi"/>
                <w:lang w:val="it-IT"/>
              </w:rPr>
              <w:t xml:space="preserve"> </w:t>
            </w:r>
          </w:p>
        </w:tc>
        <w:tc>
          <w:tcPr>
            <w:tcW w:w="1134" w:type="dxa"/>
            <w:tcBorders>
              <w:top w:val="nil"/>
              <w:left w:val="single" w:sz="4" w:space="0" w:color="000000"/>
              <w:bottom w:val="nil"/>
              <w:right w:val="single" w:sz="4" w:space="0" w:color="000000"/>
            </w:tcBorders>
            <w:vAlign w:val="center"/>
          </w:tcPr>
          <w:p w14:paraId="6FB65FC1" w14:textId="77777777" w:rsidR="008A5D30" w:rsidRPr="008A5D30" w:rsidRDefault="00B61748" w:rsidP="00150CF3">
            <w:pPr>
              <w:ind w:right="113"/>
              <w:jc w:val="center"/>
              <w:rPr>
                <w:rFonts w:asciiTheme="majorHAnsi" w:hAnsiTheme="majorHAnsi" w:cstheme="majorHAnsi"/>
                <w:sz w:val="36"/>
                <w:szCs w:val="36"/>
              </w:rPr>
            </w:pPr>
            <w:sdt>
              <w:sdtPr>
                <w:rPr>
                  <w:rFonts w:asciiTheme="majorHAnsi" w:hAnsiTheme="majorHAnsi" w:cstheme="majorHAnsi"/>
                  <w:sz w:val="36"/>
                  <w:szCs w:val="36"/>
                </w:rPr>
                <w:id w:val="-2060161968"/>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4284699F" w14:textId="77777777" w:rsidR="008A5D30" w:rsidRPr="00CC4FF4" w:rsidRDefault="00B61748" w:rsidP="00CC4FF4">
            <w:pPr>
              <w:ind w:right="113"/>
              <w:jc w:val="center"/>
              <w:rPr>
                <w:rFonts w:asciiTheme="majorHAnsi" w:hAnsiTheme="majorHAnsi" w:cstheme="majorHAnsi"/>
                <w:sz w:val="36"/>
                <w:szCs w:val="36"/>
              </w:rPr>
            </w:pPr>
            <w:sdt>
              <w:sdtPr>
                <w:rPr>
                  <w:rFonts w:asciiTheme="majorHAnsi" w:hAnsiTheme="majorHAnsi" w:cstheme="majorHAnsi"/>
                  <w:sz w:val="36"/>
                  <w:szCs w:val="36"/>
                </w:rPr>
                <w:id w:val="-1571654784"/>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tc>
      </w:tr>
      <w:tr w:rsidR="008A5D30" w:rsidRPr="008A5D30" w14:paraId="6D6EE6BA" w14:textId="77777777" w:rsidTr="00D01A5B">
        <w:trPr>
          <w:trHeight w:val="450"/>
        </w:trPr>
        <w:tc>
          <w:tcPr>
            <w:tcW w:w="8080" w:type="dxa"/>
            <w:tcBorders>
              <w:top w:val="nil"/>
              <w:left w:val="single" w:sz="4" w:space="0" w:color="auto"/>
              <w:bottom w:val="nil"/>
              <w:right w:val="single" w:sz="4" w:space="0" w:color="000000"/>
            </w:tcBorders>
            <w:vAlign w:val="center"/>
          </w:tcPr>
          <w:p w14:paraId="3B8930A7" w14:textId="77777777" w:rsidR="008A5D30" w:rsidRPr="008A5D30" w:rsidRDefault="00AC5475" w:rsidP="003D1403">
            <w:pPr>
              <w:pStyle w:val="NummerierungTraktanden"/>
              <w:tabs>
                <w:tab w:val="clear" w:pos="567"/>
              </w:tabs>
              <w:spacing w:before="120"/>
              <w:ind w:left="397" w:right="255" w:hanging="397"/>
              <w:jc w:val="both"/>
              <w:rPr>
                <w:rFonts w:asciiTheme="majorHAnsi" w:hAnsiTheme="majorHAnsi" w:cstheme="majorHAnsi"/>
                <w:sz w:val="20"/>
                <w:szCs w:val="20"/>
              </w:rPr>
            </w:pPr>
            <w:proofErr w:type="spellStart"/>
            <w:r>
              <w:rPr>
                <w:rFonts w:asciiTheme="majorHAnsi" w:hAnsiTheme="majorHAnsi" w:cstheme="majorHAnsi"/>
                <w:sz w:val="28"/>
                <w:szCs w:val="28"/>
              </w:rPr>
              <w:t>Inizio</w:t>
            </w:r>
            <w:proofErr w:type="spellEnd"/>
            <w:r>
              <w:rPr>
                <w:rFonts w:asciiTheme="majorHAnsi" w:hAnsiTheme="majorHAnsi" w:cstheme="majorHAnsi"/>
                <w:sz w:val="28"/>
                <w:szCs w:val="28"/>
              </w:rPr>
              <w:t xml:space="preserve"> della </w:t>
            </w:r>
            <w:proofErr w:type="spellStart"/>
            <w:r>
              <w:rPr>
                <w:rFonts w:asciiTheme="majorHAnsi" w:hAnsiTheme="majorHAnsi" w:cstheme="majorHAnsi"/>
                <w:sz w:val="28"/>
                <w:szCs w:val="28"/>
              </w:rPr>
              <w:t>copertura</w:t>
            </w:r>
            <w:proofErr w:type="spellEnd"/>
            <w:r>
              <w:rPr>
                <w:rFonts w:asciiTheme="majorHAnsi" w:hAnsiTheme="majorHAnsi" w:cstheme="majorHAnsi"/>
                <w:sz w:val="28"/>
                <w:szCs w:val="28"/>
              </w:rPr>
              <w:t xml:space="preserve"> </w:t>
            </w:r>
            <w:proofErr w:type="spellStart"/>
            <w:r>
              <w:rPr>
                <w:rFonts w:asciiTheme="majorHAnsi" w:hAnsiTheme="majorHAnsi" w:cstheme="majorHAnsi"/>
                <w:sz w:val="28"/>
                <w:szCs w:val="28"/>
              </w:rPr>
              <w:t>assicurativa</w:t>
            </w:r>
            <w:proofErr w:type="spellEnd"/>
          </w:p>
        </w:tc>
        <w:tc>
          <w:tcPr>
            <w:tcW w:w="1134" w:type="dxa"/>
            <w:tcBorders>
              <w:top w:val="nil"/>
              <w:left w:val="single" w:sz="4" w:space="0" w:color="000000"/>
              <w:bottom w:val="nil"/>
              <w:right w:val="single" w:sz="4" w:space="0" w:color="000000"/>
            </w:tcBorders>
          </w:tcPr>
          <w:p w14:paraId="191C4AD1" w14:textId="77777777" w:rsidR="008A5D30" w:rsidRPr="008A5D30" w:rsidRDefault="008A5D30" w:rsidP="00150CF3">
            <w:pPr>
              <w:rPr>
                <w:rFonts w:asciiTheme="majorHAnsi" w:hAnsiTheme="majorHAnsi" w:cstheme="majorHAnsi"/>
              </w:rPr>
            </w:pPr>
          </w:p>
        </w:tc>
      </w:tr>
      <w:tr w:rsidR="008A5D30" w:rsidRPr="008A5D30" w14:paraId="0E5946A9" w14:textId="77777777" w:rsidTr="00150CF3">
        <w:tc>
          <w:tcPr>
            <w:tcW w:w="8080" w:type="dxa"/>
            <w:tcBorders>
              <w:top w:val="nil"/>
              <w:left w:val="single" w:sz="4" w:space="0" w:color="auto"/>
              <w:bottom w:val="nil"/>
              <w:right w:val="single" w:sz="4" w:space="0" w:color="000000"/>
            </w:tcBorders>
          </w:tcPr>
          <w:p w14:paraId="52964D41" w14:textId="1B6593DF" w:rsidR="008A5D30" w:rsidRPr="00AC5475" w:rsidRDefault="00AC5475" w:rsidP="007639E4">
            <w:pPr>
              <w:pStyle w:val="Gliederungeingerckt"/>
              <w:spacing w:before="120" w:after="240"/>
              <w:ind w:left="681" w:right="113" w:hanging="284"/>
              <w:rPr>
                <w:rFonts w:asciiTheme="majorHAnsi" w:hAnsiTheme="majorHAnsi" w:cstheme="majorHAnsi"/>
                <w:lang w:val="it-IT"/>
              </w:rPr>
            </w:pPr>
            <w:r w:rsidRPr="00AC5475">
              <w:rPr>
                <w:rFonts w:asciiTheme="majorHAnsi" w:hAnsiTheme="majorHAnsi" w:cstheme="majorHAnsi"/>
                <w:lang w:val="it-IT"/>
              </w:rPr>
              <w:t xml:space="preserve">Copertura assicurativa dal </w:t>
            </w:r>
            <w:r w:rsidRPr="00AC5475">
              <w:rPr>
                <w:rFonts w:asciiTheme="majorHAnsi" w:hAnsiTheme="majorHAnsi" w:cstheme="majorHAnsi"/>
                <w:b/>
                <w:lang w:val="it-IT"/>
              </w:rPr>
              <w:t>primo giorno</w:t>
            </w:r>
            <w:r w:rsidR="008A5D30" w:rsidRPr="00AC5475">
              <w:rPr>
                <w:rFonts w:asciiTheme="majorHAnsi" w:hAnsiTheme="majorHAnsi" w:cstheme="majorHAnsi"/>
                <w:lang w:val="it-IT"/>
              </w:rPr>
              <w:t xml:space="preserve"> </w:t>
            </w:r>
            <w:r>
              <w:rPr>
                <w:rFonts w:asciiTheme="majorHAnsi" w:hAnsiTheme="majorHAnsi" w:cstheme="majorHAnsi"/>
                <w:lang w:val="it-IT"/>
              </w:rPr>
              <w:t xml:space="preserve">di lavoro in base </w:t>
            </w:r>
            <w:r w:rsidR="00D4027B">
              <w:rPr>
                <w:rFonts w:asciiTheme="majorHAnsi" w:hAnsiTheme="majorHAnsi" w:cstheme="majorHAnsi"/>
                <w:lang w:val="it-IT"/>
              </w:rPr>
              <w:t>all’assunzione</w:t>
            </w:r>
            <w:r w:rsidR="007639E4" w:rsidRPr="00AC5475">
              <w:rPr>
                <w:rFonts w:asciiTheme="majorHAnsi" w:hAnsiTheme="majorHAnsi" w:cstheme="majorHAnsi"/>
                <w:lang w:val="it-IT"/>
              </w:rPr>
              <w:t xml:space="preserve"> (</w:t>
            </w:r>
            <w:r>
              <w:rPr>
                <w:rFonts w:asciiTheme="majorHAnsi" w:hAnsiTheme="majorHAnsi" w:cstheme="majorHAnsi"/>
                <w:lang w:val="it-IT"/>
              </w:rPr>
              <w:t>a</w:t>
            </w:r>
            <w:r w:rsidR="007639E4" w:rsidRPr="00AC5475">
              <w:rPr>
                <w:rFonts w:asciiTheme="majorHAnsi" w:hAnsiTheme="majorHAnsi" w:cstheme="majorHAnsi"/>
                <w:lang w:val="it-IT"/>
              </w:rPr>
              <w:t xml:space="preserve">rt. 64 </w:t>
            </w:r>
            <w:r>
              <w:rPr>
                <w:rFonts w:asciiTheme="majorHAnsi" w:hAnsiTheme="majorHAnsi" w:cstheme="majorHAnsi"/>
                <w:lang w:val="it-IT"/>
              </w:rPr>
              <w:t>cpv</w:t>
            </w:r>
            <w:r w:rsidR="007639E4" w:rsidRPr="00AC5475">
              <w:rPr>
                <w:rFonts w:asciiTheme="majorHAnsi" w:hAnsiTheme="majorHAnsi" w:cstheme="majorHAnsi"/>
                <w:lang w:val="it-IT"/>
              </w:rPr>
              <w:t>. 2)</w:t>
            </w:r>
          </w:p>
        </w:tc>
        <w:sdt>
          <w:sdtPr>
            <w:rPr>
              <w:rFonts w:asciiTheme="majorHAnsi" w:hAnsiTheme="majorHAnsi" w:cstheme="majorHAnsi"/>
              <w:sz w:val="36"/>
              <w:szCs w:val="36"/>
            </w:rPr>
            <w:id w:val="402881857"/>
            <w14:checkbox>
              <w14:checked w14:val="0"/>
              <w14:checkedState w14:val="2612" w14:font="MS Gothic"/>
              <w14:uncheckedState w14:val="2610" w14:font="MS Gothic"/>
            </w14:checkbox>
          </w:sdtPr>
          <w:sdtEndPr/>
          <w:sdtContent>
            <w:tc>
              <w:tcPr>
                <w:tcW w:w="1134" w:type="dxa"/>
                <w:tcBorders>
                  <w:top w:val="nil"/>
                  <w:left w:val="single" w:sz="4" w:space="0" w:color="000000"/>
                  <w:bottom w:val="nil"/>
                  <w:right w:val="single" w:sz="4" w:space="0" w:color="000000"/>
                </w:tcBorders>
                <w:vAlign w:val="center"/>
              </w:tcPr>
              <w:p w14:paraId="6B1E8ECD" w14:textId="77777777" w:rsidR="008A5D30" w:rsidRPr="008A5D30" w:rsidRDefault="008A5D30" w:rsidP="00150CF3">
                <w:pPr>
                  <w:ind w:right="113"/>
                  <w:jc w:val="center"/>
                  <w:rPr>
                    <w:rFonts w:asciiTheme="majorHAnsi" w:hAnsiTheme="majorHAnsi" w:cstheme="majorHAnsi"/>
                    <w:sz w:val="36"/>
                    <w:szCs w:val="36"/>
                  </w:rPr>
                </w:pPr>
                <w:r w:rsidRPr="008A5D30">
                  <w:rPr>
                    <w:rFonts w:ascii="MS Gothic" w:eastAsia="MS Gothic" w:hAnsi="MS Gothic" w:cs="MS Gothic" w:hint="eastAsia"/>
                    <w:sz w:val="36"/>
                    <w:szCs w:val="36"/>
                  </w:rPr>
                  <w:t>☐</w:t>
                </w:r>
              </w:p>
            </w:tc>
          </w:sdtContent>
        </w:sdt>
      </w:tr>
    </w:tbl>
    <w:p w14:paraId="11F8825C" w14:textId="2750EB9E" w:rsidR="00E327B6" w:rsidRDefault="00E327B6"/>
    <w:tbl>
      <w:tblPr>
        <w:tblW w:w="9214" w:type="dxa"/>
        <w:tblInd w:w="-34" w:type="dxa"/>
        <w:tblBorders>
          <w:right w:val="single" w:sz="4" w:space="0" w:color="999999"/>
          <w:insideH w:val="single" w:sz="4" w:space="0" w:color="999999"/>
          <w:insideV w:val="single" w:sz="4" w:space="0" w:color="999999"/>
        </w:tblBorders>
        <w:tblLayout w:type="fixed"/>
        <w:tblCellMar>
          <w:bottom w:w="170" w:type="dxa"/>
          <w:right w:w="28" w:type="dxa"/>
        </w:tblCellMar>
        <w:tblLook w:val="01E0" w:firstRow="1" w:lastRow="1" w:firstColumn="1" w:lastColumn="1" w:noHBand="0" w:noVBand="0"/>
      </w:tblPr>
      <w:tblGrid>
        <w:gridCol w:w="8080"/>
        <w:gridCol w:w="1134"/>
      </w:tblGrid>
      <w:tr w:rsidR="008A5D30" w:rsidRPr="008A5D30" w14:paraId="64CB2074" w14:textId="77777777" w:rsidTr="00150CF3">
        <w:tc>
          <w:tcPr>
            <w:tcW w:w="8080" w:type="dxa"/>
            <w:tcBorders>
              <w:top w:val="nil"/>
              <w:left w:val="single" w:sz="4" w:space="0" w:color="auto"/>
              <w:bottom w:val="nil"/>
              <w:right w:val="single" w:sz="4" w:space="0" w:color="000000"/>
            </w:tcBorders>
            <w:vAlign w:val="center"/>
          </w:tcPr>
          <w:p w14:paraId="05ADC969" w14:textId="77777777" w:rsidR="008A5D30" w:rsidRPr="008A5D30" w:rsidRDefault="00AC5475" w:rsidP="00C175F6">
            <w:pPr>
              <w:pStyle w:val="NummerierungTraktanden"/>
              <w:tabs>
                <w:tab w:val="clear" w:pos="567"/>
              </w:tabs>
              <w:spacing w:before="120"/>
              <w:ind w:left="397" w:right="255" w:hanging="397"/>
              <w:jc w:val="both"/>
              <w:rPr>
                <w:rFonts w:asciiTheme="majorHAnsi" w:hAnsiTheme="majorHAnsi" w:cstheme="majorHAnsi"/>
                <w:sz w:val="20"/>
                <w:szCs w:val="20"/>
              </w:rPr>
            </w:pPr>
            <w:proofErr w:type="spellStart"/>
            <w:r>
              <w:rPr>
                <w:rFonts w:asciiTheme="majorHAnsi" w:hAnsiTheme="majorHAnsi" w:cstheme="majorHAnsi"/>
                <w:sz w:val="28"/>
                <w:szCs w:val="28"/>
              </w:rPr>
              <w:t>Passaggio</w:t>
            </w:r>
            <w:proofErr w:type="spellEnd"/>
            <w:r>
              <w:rPr>
                <w:rFonts w:asciiTheme="majorHAnsi" w:hAnsiTheme="majorHAnsi" w:cstheme="majorHAnsi"/>
                <w:sz w:val="28"/>
                <w:szCs w:val="28"/>
              </w:rPr>
              <w:t xml:space="preserve"> </w:t>
            </w:r>
            <w:proofErr w:type="spellStart"/>
            <w:r>
              <w:rPr>
                <w:rFonts w:asciiTheme="majorHAnsi" w:hAnsiTheme="majorHAnsi" w:cstheme="majorHAnsi"/>
                <w:sz w:val="28"/>
                <w:szCs w:val="28"/>
              </w:rPr>
              <w:t>all’assicurazione</w:t>
            </w:r>
            <w:proofErr w:type="spellEnd"/>
            <w:r>
              <w:rPr>
                <w:rFonts w:asciiTheme="majorHAnsi" w:hAnsiTheme="majorHAnsi" w:cstheme="majorHAnsi"/>
                <w:sz w:val="28"/>
                <w:szCs w:val="28"/>
              </w:rPr>
              <w:t xml:space="preserve"> individuale</w:t>
            </w:r>
          </w:p>
        </w:tc>
        <w:tc>
          <w:tcPr>
            <w:tcW w:w="1134" w:type="dxa"/>
            <w:tcBorders>
              <w:top w:val="nil"/>
              <w:left w:val="single" w:sz="4" w:space="0" w:color="000000"/>
              <w:bottom w:val="nil"/>
              <w:right w:val="single" w:sz="4" w:space="0" w:color="000000"/>
            </w:tcBorders>
          </w:tcPr>
          <w:p w14:paraId="77146748" w14:textId="77777777" w:rsidR="008A5D30" w:rsidRPr="008A5D30" w:rsidRDefault="008A5D30" w:rsidP="00150CF3">
            <w:pPr>
              <w:rPr>
                <w:rFonts w:asciiTheme="majorHAnsi" w:hAnsiTheme="majorHAnsi" w:cstheme="majorHAnsi"/>
              </w:rPr>
            </w:pPr>
          </w:p>
        </w:tc>
      </w:tr>
      <w:tr w:rsidR="008A5D30" w:rsidRPr="008A5D30" w14:paraId="713B5935" w14:textId="77777777" w:rsidTr="00150CF3">
        <w:tc>
          <w:tcPr>
            <w:tcW w:w="8080" w:type="dxa"/>
            <w:tcBorders>
              <w:top w:val="nil"/>
              <w:left w:val="single" w:sz="4" w:space="0" w:color="auto"/>
              <w:bottom w:val="nil"/>
              <w:right w:val="single" w:sz="4" w:space="0" w:color="000000"/>
            </w:tcBorders>
          </w:tcPr>
          <w:p w14:paraId="5FA8E02D" w14:textId="77777777" w:rsidR="008A5D30" w:rsidRPr="00AC5475" w:rsidRDefault="00AC5475" w:rsidP="007639E4">
            <w:pPr>
              <w:pStyle w:val="Gliederungeingerckt"/>
              <w:spacing w:before="120"/>
              <w:ind w:left="681" w:right="255" w:hanging="284"/>
              <w:rPr>
                <w:rFonts w:asciiTheme="majorHAnsi" w:hAnsiTheme="majorHAnsi" w:cstheme="majorHAnsi"/>
                <w:lang w:val="it-IT"/>
              </w:rPr>
            </w:pPr>
            <w:r w:rsidRPr="00AC5475">
              <w:rPr>
                <w:rFonts w:asciiTheme="majorHAnsi" w:hAnsiTheme="majorHAnsi" w:cstheme="majorHAnsi"/>
                <w:lang w:val="it-IT"/>
              </w:rPr>
              <w:t xml:space="preserve">Possibilità, per i collaboratori, di passare all’assicurazione individuale entro 90 giorni dall’uscita dall’assicurazione collettiva di indennità giornaliera in caso di malattia </w:t>
            </w:r>
            <w:r w:rsidR="007F1D71" w:rsidRPr="00AC5475">
              <w:rPr>
                <w:rFonts w:asciiTheme="majorHAnsi" w:hAnsiTheme="majorHAnsi" w:cstheme="majorHAnsi"/>
                <w:lang w:val="it-IT"/>
              </w:rPr>
              <w:t>(</w:t>
            </w:r>
            <w:r w:rsidRPr="00AC5475">
              <w:rPr>
                <w:rFonts w:asciiTheme="majorHAnsi" w:hAnsiTheme="majorHAnsi" w:cstheme="majorHAnsi"/>
                <w:lang w:val="it-IT"/>
              </w:rPr>
              <w:t>a</w:t>
            </w:r>
            <w:r w:rsidR="007F1D71" w:rsidRPr="00AC5475">
              <w:rPr>
                <w:rFonts w:asciiTheme="majorHAnsi" w:hAnsiTheme="majorHAnsi" w:cstheme="majorHAnsi"/>
                <w:lang w:val="it-IT"/>
              </w:rPr>
              <w:t xml:space="preserve">rt. 64 </w:t>
            </w:r>
            <w:r>
              <w:rPr>
                <w:rFonts w:asciiTheme="majorHAnsi" w:hAnsiTheme="majorHAnsi" w:cstheme="majorHAnsi"/>
                <w:lang w:val="it-IT"/>
              </w:rPr>
              <w:t>cpv</w:t>
            </w:r>
            <w:r w:rsidR="007F1D71" w:rsidRPr="00AC5475">
              <w:rPr>
                <w:rFonts w:asciiTheme="majorHAnsi" w:hAnsiTheme="majorHAnsi" w:cstheme="majorHAnsi"/>
                <w:lang w:val="it-IT"/>
              </w:rPr>
              <w:t>. 10 l</w:t>
            </w:r>
            <w:r>
              <w:rPr>
                <w:rFonts w:asciiTheme="majorHAnsi" w:hAnsiTheme="majorHAnsi" w:cstheme="majorHAnsi"/>
                <w:lang w:val="it-IT"/>
              </w:rPr>
              <w:t>et</w:t>
            </w:r>
            <w:r w:rsidR="007F1D71" w:rsidRPr="00AC5475">
              <w:rPr>
                <w:rFonts w:asciiTheme="majorHAnsi" w:hAnsiTheme="majorHAnsi" w:cstheme="majorHAnsi"/>
                <w:lang w:val="it-IT"/>
              </w:rPr>
              <w:t>t. a)</w:t>
            </w:r>
          </w:p>
          <w:p w14:paraId="6CACF69C" w14:textId="77777777" w:rsidR="008A5D30" w:rsidRPr="00AC5475" w:rsidRDefault="008A5D30" w:rsidP="007639E4">
            <w:pPr>
              <w:pStyle w:val="Gliederungeingerckt"/>
              <w:spacing w:before="120"/>
              <w:ind w:left="681" w:right="255" w:hanging="284"/>
              <w:rPr>
                <w:rFonts w:asciiTheme="majorHAnsi" w:hAnsiTheme="majorHAnsi" w:cstheme="majorHAnsi"/>
                <w:lang w:val="it-IT"/>
              </w:rPr>
            </w:pPr>
            <w:r w:rsidRPr="00AC5475">
              <w:rPr>
                <w:rFonts w:asciiTheme="majorHAnsi" w:hAnsiTheme="majorHAnsi" w:cstheme="majorHAnsi"/>
                <w:lang w:val="it-IT"/>
              </w:rPr>
              <w:tab/>
            </w:r>
            <w:r w:rsidR="00AC5475" w:rsidRPr="00AC5475">
              <w:rPr>
                <w:rFonts w:asciiTheme="majorHAnsi" w:hAnsiTheme="majorHAnsi" w:cstheme="majorHAnsi"/>
                <w:lang w:val="it-IT"/>
              </w:rPr>
              <w:t xml:space="preserve">Nessuna nuova riserva assicurativa in caso di cambiamento </w:t>
            </w:r>
            <w:r w:rsidR="007F1D71" w:rsidRPr="00AC5475">
              <w:rPr>
                <w:rFonts w:asciiTheme="majorHAnsi" w:hAnsiTheme="majorHAnsi" w:cstheme="majorHAnsi"/>
                <w:lang w:val="it-IT"/>
              </w:rPr>
              <w:t>(</w:t>
            </w:r>
            <w:r w:rsidR="00AC5475" w:rsidRPr="00AC5475">
              <w:rPr>
                <w:rFonts w:asciiTheme="majorHAnsi" w:hAnsiTheme="majorHAnsi" w:cstheme="majorHAnsi"/>
                <w:lang w:val="it-IT"/>
              </w:rPr>
              <w:t>a</w:t>
            </w:r>
            <w:r w:rsidR="007F1D71" w:rsidRPr="00AC5475">
              <w:rPr>
                <w:rFonts w:asciiTheme="majorHAnsi" w:hAnsiTheme="majorHAnsi" w:cstheme="majorHAnsi"/>
                <w:lang w:val="it-IT"/>
              </w:rPr>
              <w:t xml:space="preserve">rt. 64 </w:t>
            </w:r>
            <w:r w:rsidR="00AC5475">
              <w:rPr>
                <w:rFonts w:asciiTheme="majorHAnsi" w:hAnsiTheme="majorHAnsi" w:cstheme="majorHAnsi"/>
                <w:lang w:val="it-IT"/>
              </w:rPr>
              <w:t>cpv</w:t>
            </w:r>
            <w:r w:rsidR="007F1D71" w:rsidRPr="00AC5475">
              <w:rPr>
                <w:rFonts w:asciiTheme="majorHAnsi" w:hAnsiTheme="majorHAnsi" w:cstheme="majorHAnsi"/>
                <w:lang w:val="it-IT"/>
              </w:rPr>
              <w:t>.</w:t>
            </w:r>
            <w:r w:rsidR="003D1403" w:rsidRPr="00AC5475">
              <w:rPr>
                <w:rFonts w:asciiTheme="majorHAnsi" w:hAnsiTheme="majorHAnsi" w:cstheme="majorHAnsi"/>
                <w:lang w:val="it-IT"/>
              </w:rPr>
              <w:t xml:space="preserve"> </w:t>
            </w:r>
            <w:r w:rsidR="007F1D71" w:rsidRPr="00AC5475">
              <w:rPr>
                <w:rFonts w:asciiTheme="majorHAnsi" w:hAnsiTheme="majorHAnsi" w:cstheme="majorHAnsi"/>
                <w:lang w:val="it-IT"/>
              </w:rPr>
              <w:t>10 l</w:t>
            </w:r>
            <w:r w:rsidR="00AC5475">
              <w:rPr>
                <w:rFonts w:asciiTheme="majorHAnsi" w:hAnsiTheme="majorHAnsi" w:cstheme="majorHAnsi"/>
                <w:lang w:val="it-IT"/>
              </w:rPr>
              <w:t>et</w:t>
            </w:r>
            <w:r w:rsidR="007F1D71" w:rsidRPr="00AC5475">
              <w:rPr>
                <w:rFonts w:asciiTheme="majorHAnsi" w:hAnsiTheme="majorHAnsi" w:cstheme="majorHAnsi"/>
                <w:lang w:val="it-IT"/>
              </w:rPr>
              <w:t>t. c)</w:t>
            </w:r>
          </w:p>
          <w:p w14:paraId="427DBDD3" w14:textId="7B648E9C" w:rsidR="008A5D30" w:rsidRPr="00AC5475" w:rsidRDefault="00AC5475" w:rsidP="007639E4">
            <w:pPr>
              <w:pStyle w:val="Gliederungeingerckt"/>
              <w:spacing w:before="120"/>
              <w:ind w:left="681" w:right="255" w:hanging="284"/>
              <w:rPr>
                <w:rFonts w:asciiTheme="majorHAnsi" w:hAnsiTheme="majorHAnsi" w:cstheme="majorHAnsi"/>
                <w:lang w:val="it-IT"/>
              </w:rPr>
            </w:pPr>
            <w:r w:rsidRPr="00AC5475">
              <w:rPr>
                <w:rFonts w:asciiTheme="majorHAnsi" w:hAnsiTheme="majorHAnsi" w:cstheme="majorHAnsi"/>
                <w:lang w:val="it-IT"/>
              </w:rPr>
              <w:t xml:space="preserve">L’assicurazione individuale deve coprire le </w:t>
            </w:r>
            <w:r>
              <w:rPr>
                <w:rFonts w:asciiTheme="majorHAnsi" w:hAnsiTheme="majorHAnsi" w:cstheme="majorHAnsi"/>
                <w:lang w:val="it-IT"/>
              </w:rPr>
              <w:t xml:space="preserve">stesse </w:t>
            </w:r>
            <w:r w:rsidRPr="00AC5475">
              <w:rPr>
                <w:rFonts w:asciiTheme="majorHAnsi" w:hAnsiTheme="majorHAnsi" w:cstheme="majorHAnsi"/>
                <w:lang w:val="it-IT"/>
              </w:rPr>
              <w:t>prestazioni di quel</w:t>
            </w:r>
            <w:r>
              <w:rPr>
                <w:rFonts w:asciiTheme="majorHAnsi" w:hAnsiTheme="majorHAnsi" w:cstheme="majorHAnsi"/>
                <w:lang w:val="it-IT"/>
              </w:rPr>
              <w:t>la collettiva</w:t>
            </w:r>
            <w:r w:rsidR="00C175F6" w:rsidRPr="00AC5475">
              <w:rPr>
                <w:rFonts w:asciiTheme="majorHAnsi" w:hAnsiTheme="majorHAnsi" w:cstheme="majorHAnsi"/>
                <w:lang w:val="it-IT"/>
              </w:rPr>
              <w:t xml:space="preserve"> (</w:t>
            </w:r>
            <w:r w:rsidR="00D4027B">
              <w:rPr>
                <w:rFonts w:asciiTheme="majorHAnsi" w:hAnsiTheme="majorHAnsi" w:cstheme="majorHAnsi"/>
                <w:lang w:val="it-IT"/>
              </w:rPr>
              <w:t>ammontare</w:t>
            </w:r>
            <w:r>
              <w:rPr>
                <w:rFonts w:asciiTheme="majorHAnsi" w:hAnsiTheme="majorHAnsi" w:cstheme="majorHAnsi"/>
                <w:lang w:val="it-IT"/>
              </w:rPr>
              <w:t xml:space="preserve"> delle indennità giornaliere, durata delle prestazioni</w:t>
            </w:r>
            <w:r w:rsidR="00C175F6" w:rsidRPr="00AC5475">
              <w:rPr>
                <w:rFonts w:asciiTheme="majorHAnsi" w:hAnsiTheme="majorHAnsi" w:cstheme="majorHAnsi"/>
                <w:lang w:val="it-IT"/>
              </w:rPr>
              <w:t xml:space="preserve">) </w:t>
            </w:r>
            <w:r w:rsidR="007F1D71" w:rsidRPr="00AC5475">
              <w:rPr>
                <w:rFonts w:asciiTheme="majorHAnsi" w:hAnsiTheme="majorHAnsi" w:cstheme="majorHAnsi"/>
                <w:lang w:val="it-IT"/>
              </w:rPr>
              <w:t>(</w:t>
            </w:r>
            <w:r>
              <w:rPr>
                <w:rFonts w:asciiTheme="majorHAnsi" w:hAnsiTheme="majorHAnsi" w:cstheme="majorHAnsi"/>
                <w:lang w:val="it-IT"/>
              </w:rPr>
              <w:t>a</w:t>
            </w:r>
            <w:r w:rsidR="007F1D71" w:rsidRPr="00AC5475">
              <w:rPr>
                <w:rFonts w:asciiTheme="majorHAnsi" w:hAnsiTheme="majorHAnsi" w:cstheme="majorHAnsi"/>
                <w:lang w:val="it-IT"/>
              </w:rPr>
              <w:t xml:space="preserve">rt. 64 </w:t>
            </w:r>
            <w:r>
              <w:rPr>
                <w:rFonts w:asciiTheme="majorHAnsi" w:hAnsiTheme="majorHAnsi" w:cstheme="majorHAnsi"/>
                <w:lang w:val="it-IT"/>
              </w:rPr>
              <w:t>cpv</w:t>
            </w:r>
            <w:r w:rsidR="007F1D71" w:rsidRPr="00AC5475">
              <w:rPr>
                <w:rFonts w:asciiTheme="majorHAnsi" w:hAnsiTheme="majorHAnsi" w:cstheme="majorHAnsi"/>
                <w:lang w:val="it-IT"/>
              </w:rPr>
              <w:t>.10 l</w:t>
            </w:r>
            <w:r>
              <w:rPr>
                <w:rFonts w:asciiTheme="majorHAnsi" w:hAnsiTheme="majorHAnsi" w:cstheme="majorHAnsi"/>
                <w:lang w:val="it-IT"/>
              </w:rPr>
              <w:t>et</w:t>
            </w:r>
            <w:r w:rsidR="007F1D71" w:rsidRPr="00AC5475">
              <w:rPr>
                <w:rFonts w:asciiTheme="majorHAnsi" w:hAnsiTheme="majorHAnsi" w:cstheme="majorHAnsi"/>
                <w:lang w:val="it-IT"/>
              </w:rPr>
              <w:t>t. c)</w:t>
            </w:r>
          </w:p>
        </w:tc>
        <w:tc>
          <w:tcPr>
            <w:tcW w:w="1134" w:type="dxa"/>
            <w:tcBorders>
              <w:top w:val="nil"/>
              <w:left w:val="single" w:sz="4" w:space="0" w:color="000000"/>
              <w:bottom w:val="nil"/>
              <w:right w:val="single" w:sz="4" w:space="0" w:color="000000"/>
            </w:tcBorders>
          </w:tcPr>
          <w:p w14:paraId="6CE82AEE" w14:textId="77777777" w:rsidR="008A5D30" w:rsidRDefault="00B61748" w:rsidP="00F46E2C">
            <w:pPr>
              <w:spacing w:before="120"/>
              <w:ind w:right="113"/>
              <w:jc w:val="center"/>
              <w:rPr>
                <w:rFonts w:asciiTheme="majorHAnsi" w:hAnsiTheme="majorHAnsi" w:cstheme="majorHAnsi"/>
                <w:sz w:val="36"/>
                <w:szCs w:val="36"/>
              </w:rPr>
            </w:pPr>
            <w:sdt>
              <w:sdtPr>
                <w:rPr>
                  <w:rFonts w:asciiTheme="majorHAnsi" w:hAnsiTheme="majorHAnsi" w:cstheme="majorHAnsi"/>
                  <w:sz w:val="36"/>
                  <w:szCs w:val="36"/>
                </w:rPr>
                <w:id w:val="-191613991"/>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21C3E027" w14:textId="77777777" w:rsidR="00CC4FF4" w:rsidRDefault="00CC4FF4" w:rsidP="00CC4FF4">
            <w:pPr>
              <w:spacing w:before="120"/>
              <w:ind w:right="113"/>
              <w:jc w:val="center"/>
              <w:rPr>
                <w:rFonts w:asciiTheme="majorHAnsi" w:hAnsiTheme="majorHAnsi" w:cstheme="majorHAnsi"/>
                <w:sz w:val="36"/>
                <w:szCs w:val="36"/>
              </w:rPr>
            </w:pPr>
          </w:p>
          <w:p w14:paraId="727AFD06" w14:textId="77777777" w:rsidR="008A5D30" w:rsidRPr="008A5D30" w:rsidRDefault="00B61748" w:rsidP="00F46E2C">
            <w:pPr>
              <w:spacing w:before="120"/>
              <w:ind w:right="113"/>
              <w:jc w:val="center"/>
              <w:rPr>
                <w:rFonts w:asciiTheme="majorHAnsi" w:hAnsiTheme="majorHAnsi" w:cstheme="majorHAnsi"/>
                <w:sz w:val="36"/>
                <w:szCs w:val="36"/>
              </w:rPr>
            </w:pPr>
            <w:sdt>
              <w:sdtPr>
                <w:rPr>
                  <w:rFonts w:asciiTheme="majorHAnsi" w:hAnsiTheme="majorHAnsi" w:cstheme="majorHAnsi"/>
                  <w:sz w:val="36"/>
                  <w:szCs w:val="36"/>
                </w:rPr>
                <w:id w:val="1585181691"/>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7349CC9B" w14:textId="77777777" w:rsidR="008A5D30" w:rsidRPr="008A5D30" w:rsidRDefault="00B61748" w:rsidP="00F46E2C">
            <w:pPr>
              <w:spacing w:before="120"/>
              <w:ind w:right="113"/>
              <w:jc w:val="center"/>
              <w:rPr>
                <w:rFonts w:asciiTheme="majorHAnsi" w:hAnsiTheme="majorHAnsi" w:cstheme="majorHAnsi"/>
              </w:rPr>
            </w:pPr>
            <w:sdt>
              <w:sdtPr>
                <w:rPr>
                  <w:rFonts w:asciiTheme="majorHAnsi" w:hAnsiTheme="majorHAnsi" w:cstheme="majorHAnsi"/>
                  <w:sz w:val="36"/>
                  <w:szCs w:val="36"/>
                </w:rPr>
                <w:id w:val="-1385166551"/>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tc>
      </w:tr>
      <w:tr w:rsidR="008A5D30" w:rsidRPr="008A5D30" w14:paraId="3EE9D538" w14:textId="77777777" w:rsidTr="00150CF3">
        <w:tc>
          <w:tcPr>
            <w:tcW w:w="8080" w:type="dxa"/>
            <w:tcBorders>
              <w:top w:val="nil"/>
              <w:left w:val="single" w:sz="4" w:space="0" w:color="auto"/>
              <w:bottom w:val="nil"/>
              <w:right w:val="single" w:sz="4" w:space="0" w:color="000000"/>
            </w:tcBorders>
          </w:tcPr>
          <w:p w14:paraId="0CDA2CAF" w14:textId="77777777" w:rsidR="008A5D30" w:rsidRPr="008A5D30" w:rsidRDefault="00AC5475" w:rsidP="00C175F6">
            <w:pPr>
              <w:pStyle w:val="NummerierungTraktanden"/>
              <w:tabs>
                <w:tab w:val="clear" w:pos="567"/>
              </w:tabs>
              <w:spacing w:before="120"/>
              <w:ind w:left="397" w:right="255" w:hanging="397"/>
              <w:jc w:val="both"/>
              <w:rPr>
                <w:rFonts w:asciiTheme="majorHAnsi" w:hAnsiTheme="majorHAnsi" w:cstheme="majorHAnsi"/>
              </w:rPr>
            </w:pPr>
            <w:proofErr w:type="spellStart"/>
            <w:r>
              <w:rPr>
                <w:rFonts w:asciiTheme="majorHAnsi" w:hAnsiTheme="majorHAnsi" w:cstheme="majorHAnsi"/>
                <w:sz w:val="28"/>
                <w:szCs w:val="28"/>
              </w:rPr>
              <w:t>Soggiorno</w:t>
            </w:r>
            <w:proofErr w:type="spellEnd"/>
            <w:r>
              <w:rPr>
                <w:rFonts w:asciiTheme="majorHAnsi" w:hAnsiTheme="majorHAnsi" w:cstheme="majorHAnsi"/>
                <w:sz w:val="28"/>
                <w:szCs w:val="28"/>
              </w:rPr>
              <w:t xml:space="preserve"> </w:t>
            </w:r>
            <w:proofErr w:type="spellStart"/>
            <w:r>
              <w:rPr>
                <w:rFonts w:asciiTheme="majorHAnsi" w:hAnsiTheme="majorHAnsi" w:cstheme="majorHAnsi"/>
                <w:sz w:val="28"/>
                <w:szCs w:val="28"/>
              </w:rPr>
              <w:t>all’estero</w:t>
            </w:r>
            <w:proofErr w:type="spellEnd"/>
          </w:p>
        </w:tc>
        <w:tc>
          <w:tcPr>
            <w:tcW w:w="1134" w:type="dxa"/>
            <w:tcBorders>
              <w:top w:val="nil"/>
              <w:left w:val="single" w:sz="4" w:space="0" w:color="000000"/>
              <w:bottom w:val="nil"/>
              <w:right w:val="single" w:sz="4" w:space="0" w:color="000000"/>
            </w:tcBorders>
          </w:tcPr>
          <w:p w14:paraId="28F0F4BE" w14:textId="77777777" w:rsidR="008A5D30" w:rsidRPr="008A5D30" w:rsidRDefault="008A5D30" w:rsidP="00150CF3">
            <w:pPr>
              <w:rPr>
                <w:rFonts w:asciiTheme="majorHAnsi" w:hAnsiTheme="majorHAnsi" w:cstheme="majorHAnsi"/>
              </w:rPr>
            </w:pPr>
          </w:p>
        </w:tc>
      </w:tr>
      <w:tr w:rsidR="008A5D30" w:rsidRPr="008A5D30" w14:paraId="1B207F1F" w14:textId="77777777" w:rsidTr="00150CF3">
        <w:tc>
          <w:tcPr>
            <w:tcW w:w="8080" w:type="dxa"/>
            <w:tcBorders>
              <w:top w:val="nil"/>
              <w:left w:val="single" w:sz="4" w:space="0" w:color="auto"/>
              <w:bottom w:val="nil"/>
              <w:right w:val="single" w:sz="4" w:space="0" w:color="000000"/>
            </w:tcBorders>
          </w:tcPr>
          <w:p w14:paraId="2BA5A807" w14:textId="3AF8A956" w:rsidR="008A5D30" w:rsidRPr="003429E8" w:rsidRDefault="003429E8" w:rsidP="00292149">
            <w:pPr>
              <w:pStyle w:val="Gliederungeingerckt"/>
              <w:spacing w:before="120" w:after="120"/>
              <w:ind w:left="681" w:right="255" w:hanging="284"/>
              <w:rPr>
                <w:rFonts w:asciiTheme="majorHAnsi" w:hAnsiTheme="majorHAnsi" w:cstheme="majorHAnsi"/>
                <w:lang w:val="it-IT"/>
              </w:rPr>
            </w:pPr>
            <w:r w:rsidRPr="003429E8">
              <w:rPr>
                <w:rFonts w:asciiTheme="majorHAnsi" w:hAnsiTheme="majorHAnsi" w:cstheme="majorHAnsi"/>
                <w:lang w:val="it-IT"/>
              </w:rPr>
              <w:t>Copertura assicurativa valida in tutto il mondo</w:t>
            </w:r>
            <w:r w:rsidR="00B259F4" w:rsidRPr="003429E8">
              <w:rPr>
                <w:rFonts w:asciiTheme="majorHAnsi" w:hAnsiTheme="majorHAnsi" w:cstheme="majorHAnsi"/>
                <w:lang w:val="it-IT"/>
              </w:rPr>
              <w:t xml:space="preserve"> (</w:t>
            </w:r>
            <w:r w:rsidRPr="003429E8">
              <w:rPr>
                <w:rFonts w:asciiTheme="majorHAnsi" w:hAnsiTheme="majorHAnsi" w:cstheme="majorHAnsi"/>
                <w:lang w:val="it-IT"/>
              </w:rPr>
              <w:t>a</w:t>
            </w:r>
            <w:r w:rsidR="00B259F4" w:rsidRPr="003429E8">
              <w:rPr>
                <w:rFonts w:asciiTheme="majorHAnsi" w:hAnsiTheme="majorHAnsi" w:cstheme="majorHAnsi"/>
                <w:lang w:val="it-IT"/>
              </w:rPr>
              <w:t xml:space="preserve">rt. 64 </w:t>
            </w:r>
            <w:r>
              <w:rPr>
                <w:rFonts w:asciiTheme="majorHAnsi" w:hAnsiTheme="majorHAnsi" w:cstheme="majorHAnsi"/>
                <w:lang w:val="it-IT"/>
              </w:rPr>
              <w:t>cpv</w:t>
            </w:r>
            <w:r w:rsidR="00B259F4" w:rsidRPr="003429E8">
              <w:rPr>
                <w:rFonts w:asciiTheme="majorHAnsi" w:hAnsiTheme="majorHAnsi" w:cstheme="majorHAnsi"/>
                <w:lang w:val="it-IT"/>
              </w:rPr>
              <w:t>. 12 l</w:t>
            </w:r>
            <w:r>
              <w:rPr>
                <w:rFonts w:asciiTheme="majorHAnsi" w:hAnsiTheme="majorHAnsi" w:cstheme="majorHAnsi"/>
                <w:lang w:val="it-IT"/>
              </w:rPr>
              <w:t>et</w:t>
            </w:r>
            <w:r w:rsidR="00B259F4" w:rsidRPr="003429E8">
              <w:rPr>
                <w:rFonts w:asciiTheme="majorHAnsi" w:hAnsiTheme="majorHAnsi" w:cstheme="majorHAnsi"/>
                <w:lang w:val="it-IT"/>
              </w:rPr>
              <w:t>t. a)</w:t>
            </w:r>
          </w:p>
          <w:p w14:paraId="0D2BD07D" w14:textId="24EB4F65" w:rsidR="008A5D30" w:rsidRPr="003429E8" w:rsidRDefault="003429E8" w:rsidP="00292149">
            <w:pPr>
              <w:pStyle w:val="Gliederungeingerckt"/>
              <w:spacing w:before="240" w:after="120"/>
              <w:ind w:left="681" w:right="113" w:hanging="284"/>
              <w:rPr>
                <w:rFonts w:asciiTheme="majorHAnsi" w:hAnsiTheme="majorHAnsi" w:cstheme="majorHAnsi"/>
                <w:lang w:val="it-IT"/>
              </w:rPr>
            </w:pPr>
            <w:r w:rsidRPr="003429E8">
              <w:rPr>
                <w:rFonts w:asciiTheme="majorHAnsi" w:hAnsiTheme="majorHAnsi" w:cstheme="majorHAnsi"/>
                <w:lang w:val="it-IT"/>
              </w:rPr>
              <w:t>In linea di principio frontalieri e collaboratori domic</w:t>
            </w:r>
            <w:r>
              <w:rPr>
                <w:rFonts w:asciiTheme="majorHAnsi" w:hAnsiTheme="majorHAnsi" w:cstheme="majorHAnsi"/>
                <w:lang w:val="it-IT"/>
              </w:rPr>
              <w:t>iliati in Svizzera devono avere la stessa copertura assicurativa</w:t>
            </w:r>
            <w:r w:rsidR="00B259F4" w:rsidRPr="003429E8">
              <w:rPr>
                <w:rFonts w:asciiTheme="majorHAnsi" w:hAnsiTheme="majorHAnsi" w:cstheme="majorHAnsi"/>
                <w:lang w:val="it-IT"/>
              </w:rPr>
              <w:t xml:space="preserve"> (</w:t>
            </w:r>
            <w:r>
              <w:rPr>
                <w:rFonts w:asciiTheme="majorHAnsi" w:hAnsiTheme="majorHAnsi" w:cstheme="majorHAnsi"/>
                <w:lang w:val="it-IT"/>
              </w:rPr>
              <w:t>a</w:t>
            </w:r>
            <w:r w:rsidR="00B259F4" w:rsidRPr="003429E8">
              <w:rPr>
                <w:rFonts w:asciiTheme="majorHAnsi" w:hAnsiTheme="majorHAnsi" w:cstheme="majorHAnsi"/>
                <w:lang w:val="it-IT"/>
              </w:rPr>
              <w:t xml:space="preserve">rt. 64 </w:t>
            </w:r>
            <w:r w:rsidR="000F30E1">
              <w:rPr>
                <w:rFonts w:asciiTheme="majorHAnsi" w:hAnsiTheme="majorHAnsi" w:cstheme="majorHAnsi"/>
                <w:lang w:val="it-IT"/>
              </w:rPr>
              <w:t>cpv</w:t>
            </w:r>
            <w:r w:rsidR="00B259F4" w:rsidRPr="003429E8">
              <w:rPr>
                <w:rFonts w:asciiTheme="majorHAnsi" w:hAnsiTheme="majorHAnsi" w:cstheme="majorHAnsi"/>
                <w:lang w:val="it-IT"/>
              </w:rPr>
              <w:t>. 12 l</w:t>
            </w:r>
            <w:r w:rsidR="000F30E1">
              <w:rPr>
                <w:rFonts w:asciiTheme="majorHAnsi" w:hAnsiTheme="majorHAnsi" w:cstheme="majorHAnsi"/>
                <w:lang w:val="it-IT"/>
              </w:rPr>
              <w:t>ett</w:t>
            </w:r>
            <w:r w:rsidR="00B259F4" w:rsidRPr="003429E8">
              <w:rPr>
                <w:rFonts w:asciiTheme="majorHAnsi" w:hAnsiTheme="majorHAnsi" w:cstheme="majorHAnsi"/>
                <w:lang w:val="it-IT"/>
              </w:rPr>
              <w:t>. d)</w:t>
            </w:r>
          </w:p>
          <w:p w14:paraId="64EA0ADF" w14:textId="353EE183" w:rsidR="008A5D30" w:rsidRPr="000F30E1" w:rsidRDefault="000F30E1" w:rsidP="00292149">
            <w:pPr>
              <w:pStyle w:val="Gliederungeingerckt"/>
              <w:spacing w:before="240" w:after="120"/>
              <w:ind w:left="681" w:right="255" w:hanging="284"/>
              <w:rPr>
                <w:rFonts w:asciiTheme="majorHAnsi" w:hAnsiTheme="majorHAnsi" w:cstheme="majorHAnsi"/>
                <w:lang w:val="it-IT"/>
              </w:rPr>
            </w:pPr>
            <w:r w:rsidRPr="000F30E1">
              <w:rPr>
                <w:rFonts w:asciiTheme="majorHAnsi" w:hAnsiTheme="majorHAnsi" w:cstheme="majorHAnsi"/>
                <w:lang w:val="it-IT"/>
              </w:rPr>
              <w:t>Diritto all’indennità giornaliera in caso di permanenza all’estero superiore a tre mesi qualora l’assicurato risulti ricoverato in un istituto di cura</w:t>
            </w:r>
            <w:r w:rsidR="00112F46" w:rsidRPr="000F30E1">
              <w:rPr>
                <w:rFonts w:asciiTheme="majorHAnsi" w:hAnsiTheme="majorHAnsi" w:cstheme="majorHAnsi"/>
                <w:lang w:val="it-IT"/>
              </w:rPr>
              <w:t xml:space="preserve"> </w:t>
            </w:r>
            <w:r w:rsidRPr="000F30E1">
              <w:rPr>
                <w:rFonts w:asciiTheme="majorHAnsi" w:hAnsiTheme="majorHAnsi" w:cstheme="majorHAnsi"/>
                <w:lang w:val="it-IT"/>
              </w:rPr>
              <w:t xml:space="preserve">e </w:t>
            </w:r>
            <w:r>
              <w:rPr>
                <w:rFonts w:asciiTheme="majorHAnsi" w:hAnsiTheme="majorHAnsi" w:cstheme="majorHAnsi"/>
                <w:lang w:val="it-IT"/>
              </w:rPr>
              <w:t>il suo rimpatrio sia sconsigliato per motivi medici</w:t>
            </w:r>
            <w:r w:rsidR="00B259F4" w:rsidRPr="000F30E1">
              <w:rPr>
                <w:rFonts w:asciiTheme="majorHAnsi" w:hAnsiTheme="majorHAnsi" w:cstheme="majorHAnsi"/>
                <w:lang w:val="it-IT"/>
              </w:rPr>
              <w:t xml:space="preserve"> (</w:t>
            </w:r>
            <w:r>
              <w:rPr>
                <w:rFonts w:asciiTheme="majorHAnsi" w:hAnsiTheme="majorHAnsi" w:cstheme="majorHAnsi"/>
                <w:lang w:val="it-IT"/>
              </w:rPr>
              <w:t>a</w:t>
            </w:r>
            <w:r w:rsidR="00B259F4" w:rsidRPr="000F30E1">
              <w:rPr>
                <w:rFonts w:asciiTheme="majorHAnsi" w:hAnsiTheme="majorHAnsi" w:cstheme="majorHAnsi"/>
                <w:lang w:val="it-IT"/>
              </w:rPr>
              <w:t xml:space="preserve">rt. 64 </w:t>
            </w:r>
            <w:r>
              <w:rPr>
                <w:rFonts w:asciiTheme="majorHAnsi" w:hAnsiTheme="majorHAnsi" w:cstheme="majorHAnsi"/>
                <w:lang w:val="it-IT"/>
              </w:rPr>
              <w:t>cpv</w:t>
            </w:r>
            <w:r w:rsidR="00B259F4" w:rsidRPr="000F30E1">
              <w:rPr>
                <w:rFonts w:asciiTheme="majorHAnsi" w:hAnsiTheme="majorHAnsi" w:cstheme="majorHAnsi"/>
                <w:lang w:val="it-IT"/>
              </w:rPr>
              <w:t>. 12 l</w:t>
            </w:r>
            <w:r>
              <w:rPr>
                <w:rFonts w:asciiTheme="majorHAnsi" w:hAnsiTheme="majorHAnsi" w:cstheme="majorHAnsi"/>
                <w:lang w:val="it-IT"/>
              </w:rPr>
              <w:t>et</w:t>
            </w:r>
            <w:r w:rsidR="00B259F4" w:rsidRPr="000F30E1">
              <w:rPr>
                <w:rFonts w:asciiTheme="majorHAnsi" w:hAnsiTheme="majorHAnsi" w:cstheme="majorHAnsi"/>
                <w:lang w:val="it-IT"/>
              </w:rPr>
              <w:t>t. a)</w:t>
            </w:r>
          </w:p>
          <w:p w14:paraId="01B00773" w14:textId="6E059255" w:rsidR="008A5D30" w:rsidRPr="000F30E1" w:rsidRDefault="000F30E1" w:rsidP="00292149">
            <w:pPr>
              <w:pStyle w:val="Gliederungeingerckt"/>
              <w:spacing w:before="240"/>
              <w:ind w:left="681" w:right="255" w:hanging="284"/>
              <w:rPr>
                <w:rFonts w:asciiTheme="majorHAnsi" w:hAnsiTheme="majorHAnsi" w:cstheme="majorHAnsi"/>
                <w:lang w:val="it-IT"/>
              </w:rPr>
            </w:pPr>
            <w:r w:rsidRPr="000F30E1">
              <w:rPr>
                <w:rFonts w:asciiTheme="majorHAnsi" w:hAnsiTheme="majorHAnsi" w:cstheme="majorHAnsi"/>
                <w:lang w:val="it-IT"/>
              </w:rPr>
              <w:t>Diritto alle prestazioni soltanto a partire dal momento del rientro in Svizzera se il collaboratore malato si reca all’estero senza</w:t>
            </w:r>
            <w:r>
              <w:rPr>
                <w:rFonts w:asciiTheme="majorHAnsi" w:hAnsiTheme="majorHAnsi" w:cstheme="majorHAnsi"/>
                <w:lang w:val="it-IT"/>
              </w:rPr>
              <w:t xml:space="preserve"> l’esplicito consenso dell’assicuratore </w:t>
            </w:r>
            <w:r w:rsidR="00E37F9B" w:rsidRPr="000F30E1">
              <w:rPr>
                <w:rFonts w:asciiTheme="majorHAnsi" w:hAnsiTheme="majorHAnsi" w:cstheme="majorHAnsi"/>
                <w:lang w:val="it-IT"/>
              </w:rPr>
              <w:t>(</w:t>
            </w:r>
            <w:r>
              <w:rPr>
                <w:rFonts w:asciiTheme="majorHAnsi" w:hAnsiTheme="majorHAnsi" w:cstheme="majorHAnsi"/>
                <w:lang w:val="it-IT"/>
              </w:rPr>
              <w:t>a</w:t>
            </w:r>
            <w:r w:rsidR="00E37F9B" w:rsidRPr="000F30E1">
              <w:rPr>
                <w:rFonts w:asciiTheme="majorHAnsi" w:hAnsiTheme="majorHAnsi" w:cstheme="majorHAnsi"/>
                <w:lang w:val="it-IT"/>
              </w:rPr>
              <w:t xml:space="preserve">rt. 64 </w:t>
            </w:r>
            <w:r>
              <w:rPr>
                <w:rFonts w:asciiTheme="majorHAnsi" w:hAnsiTheme="majorHAnsi" w:cstheme="majorHAnsi"/>
                <w:lang w:val="it-IT"/>
              </w:rPr>
              <w:t>cpv</w:t>
            </w:r>
            <w:r w:rsidR="00E37F9B" w:rsidRPr="000F30E1">
              <w:rPr>
                <w:rFonts w:asciiTheme="majorHAnsi" w:hAnsiTheme="majorHAnsi" w:cstheme="majorHAnsi"/>
                <w:lang w:val="it-IT"/>
              </w:rPr>
              <w:t>. 12 l</w:t>
            </w:r>
            <w:r>
              <w:rPr>
                <w:rFonts w:asciiTheme="majorHAnsi" w:hAnsiTheme="majorHAnsi" w:cstheme="majorHAnsi"/>
                <w:lang w:val="it-IT"/>
              </w:rPr>
              <w:t>et</w:t>
            </w:r>
            <w:r w:rsidR="00E37F9B" w:rsidRPr="000F30E1">
              <w:rPr>
                <w:rFonts w:asciiTheme="majorHAnsi" w:hAnsiTheme="majorHAnsi" w:cstheme="majorHAnsi"/>
                <w:lang w:val="it-IT"/>
              </w:rPr>
              <w:t>t. b)</w:t>
            </w:r>
          </w:p>
        </w:tc>
        <w:tc>
          <w:tcPr>
            <w:tcW w:w="1134" w:type="dxa"/>
            <w:tcBorders>
              <w:top w:val="nil"/>
              <w:left w:val="single" w:sz="4" w:space="0" w:color="000000"/>
              <w:bottom w:val="nil"/>
              <w:right w:val="single" w:sz="4" w:space="0" w:color="000000"/>
            </w:tcBorders>
          </w:tcPr>
          <w:p w14:paraId="591A729C" w14:textId="77777777" w:rsidR="008A5D30" w:rsidRPr="008A5D30" w:rsidRDefault="00B61748" w:rsidP="00150CF3">
            <w:pPr>
              <w:ind w:right="113"/>
              <w:jc w:val="center"/>
              <w:rPr>
                <w:rFonts w:asciiTheme="majorHAnsi" w:hAnsiTheme="majorHAnsi" w:cstheme="majorHAnsi"/>
                <w:sz w:val="36"/>
                <w:szCs w:val="36"/>
              </w:rPr>
            </w:pPr>
            <w:sdt>
              <w:sdtPr>
                <w:rPr>
                  <w:rFonts w:asciiTheme="majorHAnsi" w:hAnsiTheme="majorHAnsi" w:cstheme="majorHAnsi"/>
                  <w:sz w:val="36"/>
                  <w:szCs w:val="36"/>
                </w:rPr>
                <w:id w:val="1891226800"/>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66ABAE7A" w14:textId="77777777" w:rsidR="008A5D30" w:rsidRDefault="00B61748" w:rsidP="00150CF3">
            <w:pPr>
              <w:spacing w:before="120"/>
              <w:ind w:right="113"/>
              <w:jc w:val="center"/>
              <w:rPr>
                <w:rFonts w:asciiTheme="majorHAnsi" w:hAnsiTheme="majorHAnsi" w:cstheme="majorHAnsi"/>
                <w:sz w:val="36"/>
                <w:szCs w:val="36"/>
              </w:rPr>
            </w:pPr>
            <w:sdt>
              <w:sdtPr>
                <w:rPr>
                  <w:rFonts w:asciiTheme="majorHAnsi" w:hAnsiTheme="majorHAnsi" w:cstheme="majorHAnsi"/>
                  <w:sz w:val="36"/>
                  <w:szCs w:val="36"/>
                </w:rPr>
                <w:id w:val="-641885074"/>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63516D10" w14:textId="77777777" w:rsidR="00F46E2C" w:rsidRDefault="00F46E2C" w:rsidP="00CC4FF4">
            <w:pPr>
              <w:spacing w:before="120"/>
              <w:ind w:right="113"/>
              <w:jc w:val="center"/>
              <w:rPr>
                <w:rFonts w:asciiTheme="majorHAnsi" w:hAnsiTheme="majorHAnsi" w:cstheme="majorHAnsi"/>
                <w:sz w:val="36"/>
                <w:szCs w:val="36"/>
              </w:rPr>
            </w:pPr>
          </w:p>
          <w:p w14:paraId="45D1EA7C" w14:textId="77777777" w:rsidR="008A5D30" w:rsidRPr="008A5D30" w:rsidRDefault="00B61748" w:rsidP="00F46E2C">
            <w:pPr>
              <w:ind w:right="113"/>
              <w:jc w:val="center"/>
              <w:rPr>
                <w:rFonts w:asciiTheme="majorHAnsi" w:hAnsiTheme="majorHAnsi" w:cstheme="majorHAnsi"/>
                <w:sz w:val="36"/>
                <w:szCs w:val="36"/>
              </w:rPr>
            </w:pPr>
            <w:sdt>
              <w:sdtPr>
                <w:rPr>
                  <w:rFonts w:asciiTheme="majorHAnsi" w:hAnsiTheme="majorHAnsi" w:cstheme="majorHAnsi"/>
                  <w:sz w:val="36"/>
                  <w:szCs w:val="36"/>
                </w:rPr>
                <w:id w:val="2125498068"/>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p w14:paraId="211D7190" w14:textId="77777777" w:rsidR="008A5D30" w:rsidRPr="008A5D30" w:rsidRDefault="008A5D30" w:rsidP="00150CF3">
            <w:pPr>
              <w:spacing w:before="120"/>
              <w:ind w:right="113"/>
              <w:jc w:val="center"/>
              <w:rPr>
                <w:rFonts w:asciiTheme="majorHAnsi" w:hAnsiTheme="majorHAnsi" w:cstheme="majorHAnsi"/>
                <w:sz w:val="36"/>
                <w:szCs w:val="36"/>
              </w:rPr>
            </w:pPr>
          </w:p>
          <w:p w14:paraId="019A64FA" w14:textId="77777777" w:rsidR="008A5D30" w:rsidRPr="008A5D30" w:rsidRDefault="00B61748" w:rsidP="00150CF3">
            <w:pPr>
              <w:spacing w:before="240"/>
              <w:ind w:right="113"/>
              <w:jc w:val="center"/>
              <w:rPr>
                <w:rFonts w:asciiTheme="majorHAnsi" w:hAnsiTheme="majorHAnsi" w:cstheme="majorHAnsi"/>
              </w:rPr>
            </w:pPr>
            <w:sdt>
              <w:sdtPr>
                <w:rPr>
                  <w:rFonts w:asciiTheme="majorHAnsi" w:hAnsiTheme="majorHAnsi" w:cstheme="majorHAnsi"/>
                  <w:sz w:val="36"/>
                  <w:szCs w:val="36"/>
                </w:rPr>
                <w:id w:val="-629010076"/>
                <w14:checkbox>
                  <w14:checked w14:val="0"/>
                  <w14:checkedState w14:val="2612" w14:font="MS Gothic"/>
                  <w14:uncheckedState w14:val="2610" w14:font="MS Gothic"/>
                </w14:checkbox>
              </w:sdtPr>
              <w:sdtEndPr/>
              <w:sdtContent>
                <w:r w:rsidR="00F46E2C">
                  <w:rPr>
                    <w:rFonts w:ascii="MS Gothic" w:eastAsia="MS Gothic" w:hAnsi="MS Gothic" w:cstheme="majorHAnsi" w:hint="eastAsia"/>
                    <w:sz w:val="36"/>
                    <w:szCs w:val="36"/>
                  </w:rPr>
                  <w:t>☐</w:t>
                </w:r>
              </w:sdtContent>
            </w:sdt>
          </w:p>
        </w:tc>
      </w:tr>
      <w:tr w:rsidR="008A5D30" w:rsidRPr="008A5D30" w14:paraId="0F1FC16E" w14:textId="77777777" w:rsidTr="00150CF3">
        <w:tc>
          <w:tcPr>
            <w:tcW w:w="8080" w:type="dxa"/>
            <w:tcBorders>
              <w:top w:val="nil"/>
              <w:left w:val="single" w:sz="4" w:space="0" w:color="auto"/>
              <w:bottom w:val="nil"/>
              <w:right w:val="single" w:sz="4" w:space="0" w:color="000000"/>
            </w:tcBorders>
            <w:vAlign w:val="center"/>
          </w:tcPr>
          <w:p w14:paraId="48B999DC" w14:textId="1A4475C7" w:rsidR="008A5D30" w:rsidRPr="008A5D30" w:rsidRDefault="005B73E5" w:rsidP="00292149">
            <w:pPr>
              <w:pStyle w:val="NummerierungTraktanden"/>
              <w:tabs>
                <w:tab w:val="clear" w:pos="567"/>
              </w:tabs>
              <w:spacing w:before="120"/>
              <w:ind w:left="397" w:right="255" w:hanging="397"/>
              <w:rPr>
                <w:rFonts w:asciiTheme="majorHAnsi" w:hAnsiTheme="majorHAnsi" w:cstheme="majorHAnsi"/>
                <w:sz w:val="20"/>
                <w:szCs w:val="20"/>
              </w:rPr>
            </w:pPr>
            <w:proofErr w:type="spellStart"/>
            <w:r>
              <w:rPr>
                <w:rFonts w:asciiTheme="majorHAnsi" w:hAnsiTheme="majorHAnsi" w:cstheme="majorHAnsi"/>
                <w:sz w:val="28"/>
                <w:szCs w:val="28"/>
              </w:rPr>
              <w:t>Estinzione</w:t>
            </w:r>
            <w:proofErr w:type="spellEnd"/>
            <w:r w:rsidR="000F30E1">
              <w:rPr>
                <w:rFonts w:asciiTheme="majorHAnsi" w:hAnsiTheme="majorHAnsi" w:cstheme="majorHAnsi"/>
                <w:sz w:val="28"/>
                <w:szCs w:val="28"/>
              </w:rPr>
              <w:t xml:space="preserve"> </w:t>
            </w:r>
            <w:proofErr w:type="spellStart"/>
            <w:r w:rsidR="000F30E1">
              <w:rPr>
                <w:rFonts w:asciiTheme="majorHAnsi" w:hAnsiTheme="majorHAnsi" w:cstheme="majorHAnsi"/>
                <w:sz w:val="28"/>
                <w:szCs w:val="28"/>
              </w:rPr>
              <w:t>dell’assicurazione</w:t>
            </w:r>
            <w:proofErr w:type="spellEnd"/>
          </w:p>
        </w:tc>
        <w:tc>
          <w:tcPr>
            <w:tcW w:w="1134" w:type="dxa"/>
            <w:tcBorders>
              <w:top w:val="nil"/>
              <w:left w:val="single" w:sz="4" w:space="0" w:color="000000"/>
              <w:bottom w:val="nil"/>
              <w:right w:val="single" w:sz="4" w:space="0" w:color="000000"/>
            </w:tcBorders>
          </w:tcPr>
          <w:p w14:paraId="13506AD9" w14:textId="77777777" w:rsidR="008A5D30" w:rsidRPr="008A5D30" w:rsidRDefault="008A5D30" w:rsidP="00150CF3">
            <w:pPr>
              <w:rPr>
                <w:rFonts w:asciiTheme="majorHAnsi" w:hAnsiTheme="majorHAnsi" w:cstheme="majorHAnsi"/>
              </w:rPr>
            </w:pPr>
          </w:p>
        </w:tc>
      </w:tr>
      <w:tr w:rsidR="008A5D30" w:rsidRPr="008A5D30" w14:paraId="09669AEA" w14:textId="77777777" w:rsidTr="00150CF3">
        <w:tc>
          <w:tcPr>
            <w:tcW w:w="8080" w:type="dxa"/>
            <w:tcBorders>
              <w:top w:val="nil"/>
              <w:left w:val="single" w:sz="4" w:space="0" w:color="auto"/>
              <w:bottom w:val="nil"/>
              <w:right w:val="single" w:sz="4" w:space="0" w:color="000000"/>
            </w:tcBorders>
            <w:vAlign w:val="center"/>
          </w:tcPr>
          <w:p w14:paraId="504C4E16" w14:textId="2BA37F55" w:rsidR="008A5D30" w:rsidRPr="000F30E1" w:rsidRDefault="000F30E1" w:rsidP="00292149">
            <w:pPr>
              <w:pStyle w:val="Gliederungeingerckt"/>
              <w:spacing w:before="120"/>
              <w:ind w:left="681" w:right="255" w:hanging="284"/>
              <w:rPr>
                <w:rFonts w:asciiTheme="majorHAnsi" w:hAnsiTheme="majorHAnsi" w:cstheme="majorHAnsi"/>
                <w:lang w:val="it-IT"/>
              </w:rPr>
            </w:pPr>
            <w:r w:rsidRPr="000F30E1">
              <w:rPr>
                <w:rFonts w:asciiTheme="majorHAnsi" w:hAnsiTheme="majorHAnsi" w:cstheme="majorHAnsi"/>
                <w:lang w:val="it-IT"/>
              </w:rPr>
              <w:t>Fine della copertura assicurativa</w:t>
            </w:r>
            <w:r w:rsidR="008A5D30" w:rsidRPr="000F30E1">
              <w:rPr>
                <w:rFonts w:asciiTheme="majorHAnsi" w:hAnsiTheme="majorHAnsi" w:cstheme="majorHAnsi"/>
                <w:lang w:val="it-IT"/>
              </w:rPr>
              <w:t xml:space="preserve"> </w:t>
            </w:r>
            <w:r w:rsidR="00B259F4" w:rsidRPr="000F30E1">
              <w:rPr>
                <w:rFonts w:asciiTheme="majorHAnsi" w:hAnsiTheme="majorHAnsi" w:cstheme="majorHAnsi"/>
                <w:lang w:val="it-IT"/>
              </w:rPr>
              <w:t>(</w:t>
            </w:r>
            <w:r>
              <w:rPr>
                <w:rFonts w:asciiTheme="majorHAnsi" w:hAnsiTheme="majorHAnsi" w:cstheme="majorHAnsi"/>
                <w:lang w:val="it-IT"/>
              </w:rPr>
              <w:t>a</w:t>
            </w:r>
            <w:r w:rsidR="00B259F4" w:rsidRPr="000F30E1">
              <w:rPr>
                <w:rFonts w:asciiTheme="majorHAnsi" w:hAnsiTheme="majorHAnsi" w:cstheme="majorHAnsi"/>
                <w:lang w:val="it-IT"/>
              </w:rPr>
              <w:t xml:space="preserve">rt. 64 </w:t>
            </w:r>
            <w:r>
              <w:rPr>
                <w:rFonts w:asciiTheme="majorHAnsi" w:hAnsiTheme="majorHAnsi" w:cstheme="majorHAnsi"/>
                <w:lang w:val="it-IT"/>
              </w:rPr>
              <w:t>cpv</w:t>
            </w:r>
            <w:r w:rsidR="00B259F4" w:rsidRPr="000F30E1">
              <w:rPr>
                <w:rFonts w:asciiTheme="majorHAnsi" w:hAnsiTheme="majorHAnsi" w:cstheme="majorHAnsi"/>
                <w:lang w:val="it-IT"/>
              </w:rPr>
              <w:t>. 9)</w:t>
            </w:r>
            <w:r w:rsidR="008A5D30" w:rsidRPr="000F30E1">
              <w:rPr>
                <w:rFonts w:asciiTheme="majorHAnsi" w:hAnsiTheme="majorHAnsi" w:cstheme="majorHAnsi"/>
                <w:lang w:val="it-IT"/>
              </w:rPr>
              <w:t>:</w:t>
            </w:r>
          </w:p>
          <w:p w14:paraId="1A5C7384" w14:textId="72003D8F" w:rsidR="008A5D30" w:rsidRPr="000F30E1" w:rsidRDefault="000F30E1" w:rsidP="00292149">
            <w:pPr>
              <w:pStyle w:val="Gliederungeingerckt"/>
              <w:numPr>
                <w:ilvl w:val="2"/>
                <w:numId w:val="2"/>
              </w:numPr>
              <w:spacing w:before="120"/>
              <w:ind w:right="255"/>
              <w:rPr>
                <w:rFonts w:asciiTheme="majorHAnsi" w:hAnsiTheme="majorHAnsi" w:cstheme="majorHAnsi"/>
                <w:lang w:val="it-IT"/>
              </w:rPr>
            </w:pPr>
            <w:r>
              <w:rPr>
                <w:rFonts w:asciiTheme="majorHAnsi" w:hAnsiTheme="majorHAnsi" w:cstheme="majorHAnsi"/>
                <w:lang w:val="it-IT"/>
              </w:rPr>
              <w:t>c</w:t>
            </w:r>
            <w:r w:rsidRPr="000F30E1">
              <w:rPr>
                <w:rFonts w:asciiTheme="majorHAnsi" w:hAnsiTheme="majorHAnsi" w:cstheme="majorHAnsi"/>
                <w:lang w:val="it-IT"/>
              </w:rPr>
              <w:t>on l’uscita dalla cerchia d</w:t>
            </w:r>
            <w:r>
              <w:rPr>
                <w:rFonts w:asciiTheme="majorHAnsi" w:hAnsiTheme="majorHAnsi" w:cstheme="majorHAnsi"/>
                <w:lang w:val="it-IT"/>
              </w:rPr>
              <w:t>elle persone assicurate o dal rapporto di lavoro</w:t>
            </w:r>
          </w:p>
          <w:p w14:paraId="67C85A67" w14:textId="4A4EC3C8" w:rsidR="008A5D30" w:rsidRPr="000F30E1" w:rsidRDefault="000F30E1" w:rsidP="00292149">
            <w:pPr>
              <w:pStyle w:val="Gliederungeingerckt"/>
              <w:numPr>
                <w:ilvl w:val="2"/>
                <w:numId w:val="2"/>
              </w:numPr>
              <w:spacing w:before="120"/>
              <w:ind w:right="255"/>
              <w:rPr>
                <w:rFonts w:asciiTheme="majorHAnsi" w:hAnsiTheme="majorHAnsi" w:cstheme="majorHAnsi"/>
                <w:lang w:val="it-IT"/>
              </w:rPr>
            </w:pPr>
            <w:r>
              <w:rPr>
                <w:rFonts w:asciiTheme="majorHAnsi" w:hAnsiTheme="majorHAnsi" w:cstheme="majorHAnsi"/>
                <w:lang w:val="it-IT"/>
              </w:rPr>
              <w:t>s</w:t>
            </w:r>
            <w:r w:rsidRPr="000F30E1">
              <w:rPr>
                <w:rFonts w:asciiTheme="majorHAnsi" w:hAnsiTheme="majorHAnsi" w:cstheme="majorHAnsi"/>
                <w:lang w:val="it-IT"/>
              </w:rPr>
              <w:t>e il contratto d’assicurazione v</w:t>
            </w:r>
            <w:r>
              <w:rPr>
                <w:rFonts w:asciiTheme="majorHAnsi" w:hAnsiTheme="majorHAnsi" w:cstheme="majorHAnsi"/>
                <w:lang w:val="it-IT"/>
              </w:rPr>
              <w:t>iene annullato o sospeso</w:t>
            </w:r>
          </w:p>
          <w:p w14:paraId="0C411E41" w14:textId="018C81AE" w:rsidR="008A5D30" w:rsidRPr="000F30E1" w:rsidRDefault="000F30E1" w:rsidP="00292149">
            <w:pPr>
              <w:pStyle w:val="Gliederungeingerckt"/>
              <w:numPr>
                <w:ilvl w:val="2"/>
                <w:numId w:val="2"/>
              </w:numPr>
              <w:spacing w:before="120"/>
              <w:ind w:right="255"/>
              <w:rPr>
                <w:rFonts w:asciiTheme="majorHAnsi" w:hAnsiTheme="majorHAnsi" w:cstheme="majorHAnsi"/>
                <w:lang w:val="it-IT"/>
              </w:rPr>
            </w:pPr>
            <w:r w:rsidRPr="000F30E1">
              <w:rPr>
                <w:rFonts w:asciiTheme="majorHAnsi" w:hAnsiTheme="majorHAnsi" w:cstheme="majorHAnsi"/>
                <w:lang w:val="it-IT"/>
              </w:rPr>
              <w:t>se è esaurito il m</w:t>
            </w:r>
            <w:r>
              <w:rPr>
                <w:rFonts w:asciiTheme="majorHAnsi" w:hAnsiTheme="majorHAnsi" w:cstheme="majorHAnsi"/>
                <w:lang w:val="it-IT"/>
              </w:rPr>
              <w:t>assimo delle prestazioni</w:t>
            </w:r>
          </w:p>
          <w:p w14:paraId="39324841" w14:textId="2F524A9D" w:rsidR="008A5D30" w:rsidRPr="005B73E5" w:rsidRDefault="005B73E5" w:rsidP="005B73E5">
            <w:pPr>
              <w:pStyle w:val="Gliederungeingerckt"/>
              <w:spacing w:before="120"/>
              <w:ind w:left="681" w:right="255" w:hanging="284"/>
              <w:rPr>
                <w:sz w:val="28"/>
                <w:szCs w:val="28"/>
                <w:lang w:val="it-IT"/>
              </w:rPr>
            </w:pPr>
            <w:r>
              <w:rPr>
                <w:lang w:val="it-IT"/>
              </w:rPr>
              <w:t>I</w:t>
            </w:r>
            <w:r w:rsidRPr="005B73E5">
              <w:rPr>
                <w:lang w:val="it-IT"/>
              </w:rPr>
              <w:t>n caso d</w:t>
            </w:r>
            <w:r>
              <w:rPr>
                <w:lang w:val="it-IT"/>
              </w:rPr>
              <w:t>i collaboratori stranieri che non sono in possesso né di un permesso di dimora annuale né di un permesso di domicilio, e</w:t>
            </w:r>
            <w:r w:rsidRPr="005B73E5">
              <w:rPr>
                <w:lang w:val="it-IT"/>
              </w:rPr>
              <w:t>stinzione dell’assicurazione</w:t>
            </w:r>
            <w:r>
              <w:rPr>
                <w:lang w:val="it-IT"/>
              </w:rPr>
              <w:t xml:space="preserve"> alla scadenza del permesso di lavoro o alla partenza dalla Svizzera. Eccezione: ricovero in Svizzera necessario dal punto di vista medico</w:t>
            </w:r>
            <w:r w:rsidR="004F03B6" w:rsidRPr="005B73E5">
              <w:rPr>
                <w:lang w:val="it-IT"/>
              </w:rPr>
              <w:t xml:space="preserve"> (</w:t>
            </w:r>
            <w:r w:rsidR="000F30E1" w:rsidRPr="005B73E5">
              <w:rPr>
                <w:lang w:val="it-IT"/>
              </w:rPr>
              <w:t>a</w:t>
            </w:r>
            <w:r w:rsidR="004F03B6" w:rsidRPr="005B73E5">
              <w:rPr>
                <w:lang w:val="it-IT"/>
              </w:rPr>
              <w:t>rt.</w:t>
            </w:r>
            <w:r w:rsidR="00263C59" w:rsidRPr="005B73E5">
              <w:rPr>
                <w:lang w:val="it-IT"/>
              </w:rPr>
              <w:t> </w:t>
            </w:r>
            <w:r w:rsidR="004F03B6" w:rsidRPr="005B73E5">
              <w:rPr>
                <w:lang w:val="it-IT"/>
              </w:rPr>
              <w:t xml:space="preserve">64 </w:t>
            </w:r>
            <w:r w:rsidR="000F30E1" w:rsidRPr="005B73E5">
              <w:rPr>
                <w:lang w:val="it-IT"/>
              </w:rPr>
              <w:t>cpv</w:t>
            </w:r>
            <w:r w:rsidR="004F03B6" w:rsidRPr="005B73E5">
              <w:rPr>
                <w:lang w:val="it-IT"/>
              </w:rPr>
              <w:t>.</w:t>
            </w:r>
            <w:r w:rsidR="00F13951" w:rsidRPr="005B73E5">
              <w:rPr>
                <w:lang w:val="it-IT"/>
              </w:rPr>
              <w:t> </w:t>
            </w:r>
            <w:r w:rsidR="004F03B6" w:rsidRPr="005B73E5">
              <w:rPr>
                <w:lang w:val="it-IT"/>
              </w:rPr>
              <w:t>12 l</w:t>
            </w:r>
            <w:r w:rsidR="000F30E1" w:rsidRPr="005B73E5">
              <w:rPr>
                <w:lang w:val="it-IT"/>
              </w:rPr>
              <w:t>et</w:t>
            </w:r>
            <w:r w:rsidR="004F03B6" w:rsidRPr="005B73E5">
              <w:rPr>
                <w:lang w:val="it-IT"/>
              </w:rPr>
              <w:t>t. c)</w:t>
            </w:r>
          </w:p>
        </w:tc>
        <w:tc>
          <w:tcPr>
            <w:tcW w:w="1134" w:type="dxa"/>
            <w:tcBorders>
              <w:top w:val="nil"/>
              <w:left w:val="single" w:sz="4" w:space="0" w:color="000000"/>
              <w:bottom w:val="nil"/>
              <w:right w:val="single" w:sz="4" w:space="0" w:color="000000"/>
            </w:tcBorders>
          </w:tcPr>
          <w:sdt>
            <w:sdtPr>
              <w:rPr>
                <w:rFonts w:asciiTheme="majorHAnsi" w:hAnsiTheme="majorHAnsi" w:cstheme="majorHAnsi"/>
                <w:sz w:val="36"/>
                <w:szCs w:val="36"/>
              </w:rPr>
              <w:id w:val="1168985798"/>
              <w14:checkbox>
                <w14:checked w14:val="0"/>
                <w14:checkedState w14:val="2612" w14:font="MS Gothic"/>
                <w14:uncheckedState w14:val="2610" w14:font="MS Gothic"/>
              </w14:checkbox>
            </w:sdtPr>
            <w:sdtEndPr/>
            <w:sdtContent>
              <w:p w14:paraId="590AB8A2" w14:textId="77777777" w:rsidR="008A5D30" w:rsidRPr="008A5D30" w:rsidRDefault="00185335" w:rsidP="00150CF3">
                <w:pPr>
                  <w:spacing w:before="120"/>
                  <w:ind w:right="113"/>
                  <w:jc w:val="center"/>
                  <w:rPr>
                    <w:rFonts w:asciiTheme="majorHAnsi" w:hAnsiTheme="majorHAnsi" w:cstheme="majorHAnsi"/>
                    <w:sz w:val="36"/>
                    <w:szCs w:val="36"/>
                  </w:rPr>
                </w:pPr>
                <w:r>
                  <w:rPr>
                    <w:rFonts w:ascii="MS Gothic" w:eastAsia="MS Gothic" w:hAnsi="MS Gothic" w:cstheme="majorHAnsi" w:hint="eastAsia"/>
                    <w:sz w:val="36"/>
                    <w:szCs w:val="36"/>
                  </w:rPr>
                  <w:t>☐</w:t>
                </w:r>
              </w:p>
            </w:sdtContent>
          </w:sdt>
          <w:p w14:paraId="0B5A0296" w14:textId="77777777" w:rsidR="008A5D30" w:rsidRPr="008A5D30" w:rsidRDefault="008A5D30" w:rsidP="00150CF3">
            <w:pPr>
              <w:ind w:right="113"/>
              <w:jc w:val="center"/>
              <w:rPr>
                <w:rFonts w:asciiTheme="majorHAnsi" w:hAnsiTheme="majorHAnsi" w:cstheme="majorHAnsi"/>
                <w:sz w:val="36"/>
                <w:szCs w:val="36"/>
              </w:rPr>
            </w:pPr>
          </w:p>
          <w:p w14:paraId="1721DEE8" w14:textId="77777777" w:rsidR="008A5D30" w:rsidRPr="008A5D30" w:rsidRDefault="008A5D30" w:rsidP="00150CF3">
            <w:pPr>
              <w:ind w:right="113"/>
              <w:jc w:val="center"/>
              <w:rPr>
                <w:rFonts w:asciiTheme="majorHAnsi" w:hAnsiTheme="majorHAnsi" w:cstheme="majorHAnsi"/>
                <w:sz w:val="36"/>
                <w:szCs w:val="36"/>
              </w:rPr>
            </w:pPr>
          </w:p>
          <w:p w14:paraId="0971166B" w14:textId="77777777" w:rsidR="008A5D30" w:rsidRPr="008A5D30" w:rsidRDefault="008A5D30" w:rsidP="00150CF3">
            <w:pPr>
              <w:ind w:right="113"/>
              <w:jc w:val="center"/>
              <w:rPr>
                <w:rFonts w:asciiTheme="majorHAnsi" w:hAnsiTheme="majorHAnsi" w:cstheme="majorHAnsi"/>
                <w:sz w:val="36"/>
                <w:szCs w:val="36"/>
              </w:rPr>
            </w:pPr>
          </w:p>
          <w:p w14:paraId="5275B9D2" w14:textId="77777777" w:rsidR="008A5D30" w:rsidRPr="008A5D30" w:rsidRDefault="00B61748" w:rsidP="00CC4FF4">
            <w:pPr>
              <w:ind w:right="113"/>
              <w:jc w:val="center"/>
              <w:rPr>
                <w:rFonts w:asciiTheme="majorHAnsi" w:hAnsiTheme="majorHAnsi" w:cstheme="majorHAnsi"/>
                <w:sz w:val="36"/>
                <w:szCs w:val="36"/>
              </w:rPr>
            </w:pPr>
            <w:sdt>
              <w:sdtPr>
                <w:rPr>
                  <w:rFonts w:asciiTheme="majorHAnsi" w:hAnsiTheme="majorHAnsi" w:cstheme="majorHAnsi"/>
                  <w:sz w:val="36"/>
                  <w:szCs w:val="36"/>
                </w:rPr>
                <w:id w:val="-1643036520"/>
                <w14:checkbox>
                  <w14:checked w14:val="0"/>
                  <w14:checkedState w14:val="2612" w14:font="MS Gothic"/>
                  <w14:uncheckedState w14:val="2610" w14:font="MS Gothic"/>
                </w14:checkbox>
              </w:sdtPr>
              <w:sdtEndPr/>
              <w:sdtContent>
                <w:r w:rsidR="00CC4FF4">
                  <w:rPr>
                    <w:rFonts w:ascii="MS Gothic" w:eastAsia="MS Gothic" w:hAnsi="MS Gothic" w:cstheme="majorHAnsi" w:hint="eastAsia"/>
                    <w:sz w:val="36"/>
                    <w:szCs w:val="36"/>
                  </w:rPr>
                  <w:t>☐</w:t>
                </w:r>
              </w:sdtContent>
            </w:sdt>
          </w:p>
        </w:tc>
      </w:tr>
      <w:tr w:rsidR="008A5D30" w:rsidRPr="008A5D30" w14:paraId="71A55CC6" w14:textId="77777777" w:rsidTr="00150CF3">
        <w:tc>
          <w:tcPr>
            <w:tcW w:w="8080" w:type="dxa"/>
            <w:tcBorders>
              <w:top w:val="nil"/>
              <w:left w:val="single" w:sz="4" w:space="0" w:color="auto"/>
              <w:bottom w:val="nil"/>
              <w:right w:val="single" w:sz="4" w:space="0" w:color="000000"/>
            </w:tcBorders>
            <w:vAlign w:val="center"/>
          </w:tcPr>
          <w:p w14:paraId="4051AC85" w14:textId="317746E4" w:rsidR="008A5D30" w:rsidRPr="008A5D30" w:rsidRDefault="000F30E1" w:rsidP="00C175F6">
            <w:pPr>
              <w:pStyle w:val="NummerierungTraktanden"/>
              <w:tabs>
                <w:tab w:val="clear" w:pos="567"/>
              </w:tabs>
              <w:spacing w:before="120"/>
              <w:ind w:left="397" w:right="255" w:hanging="397"/>
              <w:jc w:val="both"/>
              <w:rPr>
                <w:rFonts w:asciiTheme="majorHAnsi" w:hAnsiTheme="majorHAnsi" w:cstheme="majorHAnsi"/>
                <w:sz w:val="20"/>
                <w:szCs w:val="20"/>
              </w:rPr>
            </w:pPr>
            <w:proofErr w:type="spellStart"/>
            <w:r>
              <w:rPr>
                <w:rFonts w:asciiTheme="majorHAnsi" w:hAnsiTheme="majorHAnsi" w:cstheme="majorHAnsi"/>
                <w:sz w:val="28"/>
                <w:szCs w:val="28"/>
              </w:rPr>
              <w:t>Conclusione</w:t>
            </w:r>
            <w:proofErr w:type="spellEnd"/>
          </w:p>
        </w:tc>
        <w:tc>
          <w:tcPr>
            <w:tcW w:w="1134" w:type="dxa"/>
            <w:tcBorders>
              <w:top w:val="nil"/>
              <w:left w:val="single" w:sz="4" w:space="0" w:color="000000"/>
              <w:bottom w:val="nil"/>
              <w:right w:val="single" w:sz="4" w:space="0" w:color="000000"/>
            </w:tcBorders>
          </w:tcPr>
          <w:p w14:paraId="185435EC" w14:textId="77777777" w:rsidR="008A5D30" w:rsidRPr="008A5D30" w:rsidRDefault="008A5D30" w:rsidP="00150CF3">
            <w:pPr>
              <w:ind w:right="113"/>
              <w:jc w:val="center"/>
              <w:rPr>
                <w:rFonts w:asciiTheme="majorHAnsi" w:eastAsia="MS Gothic" w:hAnsiTheme="majorHAnsi" w:cstheme="majorHAnsi"/>
                <w:sz w:val="36"/>
                <w:szCs w:val="36"/>
              </w:rPr>
            </w:pPr>
          </w:p>
        </w:tc>
      </w:tr>
      <w:tr w:rsidR="008A5D30" w:rsidRPr="008A5D30" w14:paraId="522F1331" w14:textId="77777777" w:rsidTr="00150CF3">
        <w:tc>
          <w:tcPr>
            <w:tcW w:w="8080" w:type="dxa"/>
            <w:tcBorders>
              <w:top w:val="nil"/>
              <w:left w:val="single" w:sz="4" w:space="0" w:color="auto"/>
              <w:bottom w:val="nil"/>
              <w:right w:val="single" w:sz="4" w:space="0" w:color="000000"/>
            </w:tcBorders>
          </w:tcPr>
          <w:p w14:paraId="6FE5010D" w14:textId="466278DF" w:rsidR="008A5D30" w:rsidRPr="000F30E1" w:rsidRDefault="000F30E1" w:rsidP="00185335">
            <w:pPr>
              <w:pStyle w:val="Standardeingerckt"/>
              <w:spacing w:before="120"/>
              <w:ind w:right="255"/>
              <w:jc w:val="both"/>
              <w:rPr>
                <w:rFonts w:asciiTheme="majorHAnsi" w:hAnsiTheme="majorHAnsi" w:cstheme="majorHAnsi"/>
                <w:lang w:val="it-IT"/>
              </w:rPr>
            </w:pPr>
            <w:r w:rsidRPr="000F30E1">
              <w:rPr>
                <w:rFonts w:asciiTheme="majorHAnsi" w:hAnsiTheme="majorHAnsi" w:cstheme="majorHAnsi"/>
                <w:b/>
                <w:lang w:val="it-IT"/>
              </w:rPr>
              <w:t>L’assicurazione proposta è conforme ai requisiti dell’a</w:t>
            </w:r>
            <w:r w:rsidR="008A5D30" w:rsidRPr="000F30E1">
              <w:rPr>
                <w:rFonts w:asciiTheme="majorHAnsi" w:hAnsiTheme="majorHAnsi" w:cstheme="majorHAnsi"/>
                <w:b/>
                <w:lang w:val="it-IT"/>
              </w:rPr>
              <w:t xml:space="preserve">rt. 64 </w:t>
            </w:r>
            <w:r>
              <w:rPr>
                <w:rFonts w:asciiTheme="majorHAnsi" w:hAnsiTheme="majorHAnsi" w:cstheme="majorHAnsi"/>
                <w:b/>
                <w:lang w:val="it-IT"/>
              </w:rPr>
              <w:t>CNM.</w:t>
            </w:r>
            <w:r w:rsidR="008A5D30" w:rsidRPr="000F30E1">
              <w:rPr>
                <w:rFonts w:asciiTheme="majorHAnsi" w:hAnsiTheme="majorHAnsi" w:cstheme="majorHAnsi"/>
                <w:b/>
                <w:lang w:val="it-IT"/>
              </w:rPr>
              <w:t xml:space="preserve"> </w:t>
            </w:r>
          </w:p>
        </w:tc>
        <w:sdt>
          <w:sdtPr>
            <w:rPr>
              <w:rFonts w:asciiTheme="majorHAnsi" w:hAnsiTheme="majorHAnsi" w:cstheme="majorHAnsi"/>
              <w:sz w:val="36"/>
              <w:szCs w:val="36"/>
            </w:rPr>
            <w:id w:val="643935106"/>
            <w14:checkbox>
              <w14:checked w14:val="0"/>
              <w14:checkedState w14:val="2612" w14:font="MS Gothic"/>
              <w14:uncheckedState w14:val="2610" w14:font="MS Gothic"/>
            </w14:checkbox>
          </w:sdtPr>
          <w:sdtEndPr/>
          <w:sdtContent>
            <w:tc>
              <w:tcPr>
                <w:tcW w:w="1134" w:type="dxa"/>
                <w:tcBorders>
                  <w:top w:val="nil"/>
                  <w:left w:val="single" w:sz="4" w:space="0" w:color="000000"/>
                  <w:bottom w:val="nil"/>
                  <w:right w:val="single" w:sz="4" w:space="0" w:color="000000"/>
                </w:tcBorders>
                <w:vAlign w:val="center"/>
              </w:tcPr>
              <w:p w14:paraId="3F6649EE" w14:textId="77777777" w:rsidR="008A5D30" w:rsidRPr="008A5D30" w:rsidRDefault="008A5D30" w:rsidP="00150CF3">
                <w:pPr>
                  <w:ind w:right="113"/>
                  <w:jc w:val="center"/>
                  <w:rPr>
                    <w:rFonts w:asciiTheme="majorHAnsi" w:hAnsiTheme="majorHAnsi" w:cstheme="majorHAnsi"/>
                    <w:sz w:val="36"/>
                    <w:szCs w:val="36"/>
                  </w:rPr>
                </w:pPr>
                <w:r w:rsidRPr="008A5D30">
                  <w:rPr>
                    <w:rFonts w:ascii="MS Gothic" w:eastAsia="MS Gothic" w:hAnsi="MS Gothic" w:cs="MS Gothic" w:hint="eastAsia"/>
                    <w:sz w:val="36"/>
                    <w:szCs w:val="36"/>
                  </w:rPr>
                  <w:t>☐</w:t>
                </w:r>
              </w:p>
            </w:tc>
          </w:sdtContent>
        </w:sdt>
      </w:tr>
    </w:tbl>
    <w:p w14:paraId="73000F92" w14:textId="77777777" w:rsidR="00263C59" w:rsidRDefault="00263C59">
      <w:r>
        <w:br w:type="page"/>
      </w:r>
    </w:p>
    <w:p w14:paraId="64624CE6" w14:textId="77777777" w:rsidR="009C1172" w:rsidRPr="00E6794E" w:rsidRDefault="00150CF3" w:rsidP="009C1172">
      <w:pPr>
        <w:spacing w:before="60" w:after="60"/>
        <w:rPr>
          <w:rFonts w:asciiTheme="majorHAnsi" w:hAnsiTheme="majorHAnsi" w:cstheme="majorHAnsi"/>
          <w:b/>
          <w:sz w:val="40"/>
          <w:szCs w:val="40"/>
        </w:rPr>
      </w:pPr>
      <w:proofErr w:type="spellStart"/>
      <w:r>
        <w:rPr>
          <w:rFonts w:asciiTheme="majorHAnsi" w:hAnsiTheme="majorHAnsi" w:cstheme="majorHAnsi"/>
          <w:b/>
          <w:sz w:val="40"/>
          <w:szCs w:val="40"/>
        </w:rPr>
        <w:lastRenderedPageBreak/>
        <w:t>Allegato</w:t>
      </w:r>
      <w:proofErr w:type="spellEnd"/>
      <w:r w:rsidR="009C1172" w:rsidRPr="00E6794E">
        <w:rPr>
          <w:rFonts w:asciiTheme="majorHAnsi" w:hAnsiTheme="majorHAnsi" w:cstheme="majorHAnsi"/>
          <w:b/>
          <w:sz w:val="40"/>
          <w:szCs w:val="40"/>
        </w:rPr>
        <w:t xml:space="preserve"> </w:t>
      </w:r>
      <w:r w:rsidR="009C1172">
        <w:rPr>
          <w:rFonts w:asciiTheme="majorHAnsi" w:hAnsiTheme="majorHAnsi" w:cstheme="majorHAnsi"/>
          <w:b/>
          <w:sz w:val="40"/>
          <w:szCs w:val="40"/>
        </w:rPr>
        <w:t>2</w:t>
      </w:r>
      <w:r>
        <w:rPr>
          <w:rFonts w:asciiTheme="majorHAnsi" w:hAnsiTheme="majorHAnsi" w:cstheme="majorHAnsi"/>
          <w:b/>
          <w:sz w:val="40"/>
          <w:szCs w:val="40"/>
        </w:rPr>
        <w:t xml:space="preserve"> –</w:t>
      </w:r>
      <w:r w:rsidR="009C1172" w:rsidRPr="00E6794E">
        <w:rPr>
          <w:rFonts w:asciiTheme="majorHAnsi" w:hAnsiTheme="majorHAnsi" w:cstheme="majorHAnsi"/>
          <w:b/>
          <w:sz w:val="40"/>
          <w:szCs w:val="40"/>
        </w:rPr>
        <w:t xml:space="preserve"> Art. 64 </w:t>
      </w:r>
      <w:r>
        <w:rPr>
          <w:rFonts w:asciiTheme="majorHAnsi" w:hAnsiTheme="majorHAnsi" w:cstheme="majorHAnsi"/>
          <w:b/>
          <w:sz w:val="40"/>
          <w:szCs w:val="40"/>
        </w:rPr>
        <w:t>CNM</w:t>
      </w:r>
    </w:p>
    <w:p w14:paraId="2A2CECF2" w14:textId="77777777" w:rsidR="00F46E2C" w:rsidRDefault="00F46E2C" w:rsidP="00E32F17">
      <w:pPr>
        <w:rPr>
          <w:rFonts w:asciiTheme="majorHAnsi" w:hAnsiTheme="majorHAnsi" w:cstheme="majorHAnsi"/>
          <w:i/>
          <w:sz w:val="20"/>
          <w:lang w:val="de-DE"/>
        </w:rPr>
      </w:pPr>
    </w:p>
    <w:p w14:paraId="188ACE24" w14:textId="77777777" w:rsidR="007B69B0" w:rsidRPr="007B69B0" w:rsidRDefault="007B69B0" w:rsidP="007B69B0">
      <w:pPr>
        <w:rPr>
          <w:rFonts w:asciiTheme="majorHAnsi" w:hAnsiTheme="majorHAnsi" w:cstheme="majorHAnsi"/>
          <w:sz w:val="20"/>
          <w:lang w:val="it-IT"/>
        </w:rPr>
      </w:pPr>
      <w:r w:rsidRPr="007B69B0">
        <w:rPr>
          <w:rFonts w:asciiTheme="majorHAnsi" w:hAnsiTheme="majorHAnsi" w:cstheme="majorHAnsi"/>
          <w:i/>
          <w:sz w:val="20"/>
          <w:lang w:val="it-IT"/>
        </w:rPr>
        <w:t>1 Obbligo d’assicurazione</w:t>
      </w:r>
      <w:r w:rsidRPr="007B69B0">
        <w:rPr>
          <w:rFonts w:asciiTheme="majorHAnsi" w:hAnsiTheme="majorHAnsi" w:cstheme="majorHAnsi"/>
          <w:sz w:val="20"/>
          <w:lang w:val="it-IT"/>
        </w:rPr>
        <w:t>: il datore di lavoro deve stipulare un’assicurazione d’indennità giornaliera in caso di malattia a favore dei lavoratori assoggettati al CNM.</w:t>
      </w:r>
    </w:p>
    <w:p w14:paraId="201306D5" w14:textId="77777777" w:rsidR="007B69B0" w:rsidRPr="007B69B0" w:rsidRDefault="007B69B0" w:rsidP="007B69B0">
      <w:pPr>
        <w:rPr>
          <w:rFonts w:asciiTheme="majorHAnsi" w:hAnsiTheme="majorHAnsi" w:cstheme="majorHAnsi"/>
          <w:sz w:val="20"/>
          <w:lang w:val="it-IT"/>
        </w:rPr>
      </w:pPr>
    </w:p>
    <w:p w14:paraId="14F9E55C" w14:textId="77777777" w:rsidR="007B69B0" w:rsidRPr="007B69B0" w:rsidRDefault="007B69B0" w:rsidP="007B69B0">
      <w:pPr>
        <w:rPr>
          <w:rFonts w:asciiTheme="majorHAnsi" w:hAnsiTheme="majorHAnsi" w:cstheme="majorHAnsi"/>
          <w:sz w:val="20"/>
          <w:lang w:val="it-IT"/>
        </w:rPr>
      </w:pPr>
      <w:r w:rsidRPr="007B69B0">
        <w:rPr>
          <w:rFonts w:asciiTheme="majorHAnsi" w:hAnsiTheme="majorHAnsi" w:cstheme="majorHAnsi"/>
          <w:bCs/>
          <w:i/>
          <w:sz w:val="20"/>
          <w:lang w:val="it-IT"/>
        </w:rPr>
        <w:t xml:space="preserve">2 Inizio dell’assicurazione: </w:t>
      </w:r>
      <w:r w:rsidRPr="007B69B0">
        <w:rPr>
          <w:rFonts w:asciiTheme="majorHAnsi" w:hAnsiTheme="majorHAnsi" w:cstheme="majorHAnsi"/>
          <w:bCs/>
          <w:sz w:val="20"/>
          <w:lang w:val="it-IT"/>
        </w:rPr>
        <w:t>l’assicurazione comincia a partire dal giorno in cui, in base all’assunzione, il lavoratore inizia o avrebbe dovuto iniziare il lavoro</w:t>
      </w:r>
      <w:r w:rsidRPr="007B69B0">
        <w:rPr>
          <w:rFonts w:asciiTheme="majorHAnsi" w:hAnsiTheme="majorHAnsi" w:cstheme="majorHAnsi"/>
          <w:sz w:val="20"/>
          <w:lang w:val="it-IT"/>
        </w:rPr>
        <w:t>.</w:t>
      </w:r>
    </w:p>
    <w:p w14:paraId="51E0B4F1" w14:textId="77777777" w:rsidR="007B69B0" w:rsidRPr="007B69B0" w:rsidRDefault="007B69B0" w:rsidP="007B69B0">
      <w:pPr>
        <w:rPr>
          <w:rFonts w:asciiTheme="majorHAnsi" w:hAnsiTheme="majorHAnsi" w:cstheme="majorHAnsi"/>
          <w:sz w:val="20"/>
          <w:lang w:val="it-IT"/>
        </w:rPr>
      </w:pPr>
    </w:p>
    <w:p w14:paraId="348A5612" w14:textId="77777777" w:rsidR="007B69B0" w:rsidRPr="007B69B0" w:rsidRDefault="007B69B0" w:rsidP="007B69B0">
      <w:pPr>
        <w:rPr>
          <w:rFonts w:asciiTheme="majorHAnsi" w:hAnsiTheme="majorHAnsi" w:cstheme="majorHAnsi"/>
          <w:sz w:val="20"/>
          <w:lang w:val="it-IT"/>
        </w:rPr>
      </w:pPr>
      <w:r w:rsidRPr="007B69B0">
        <w:rPr>
          <w:rFonts w:asciiTheme="majorHAnsi" w:hAnsiTheme="majorHAnsi" w:cstheme="majorHAnsi"/>
          <w:bCs/>
          <w:i/>
          <w:sz w:val="20"/>
          <w:lang w:val="it-IT"/>
        </w:rPr>
        <w:t xml:space="preserve">3 Giorno di attesa non retribuito: </w:t>
      </w:r>
      <w:r w:rsidRPr="007B69B0">
        <w:rPr>
          <w:rFonts w:asciiTheme="majorHAnsi" w:hAnsiTheme="majorHAnsi" w:cstheme="majorHAnsi"/>
          <w:sz w:val="20"/>
          <w:lang w:val="it-IT"/>
        </w:rPr>
        <w:t>in caso di assenza per malattia, per episodio viene applicato al massimo un giorno di attesa non retribuito a carico del lavoratore. Il giorno di attesa viene meno se entro 90 giorni civili dalla ripresa del lavoro subentra una nuova inabilità al lavoro in seguito alla stessa malattia (ricaduta).</w:t>
      </w:r>
    </w:p>
    <w:p w14:paraId="3A14C62F" w14:textId="77777777" w:rsidR="007B69B0" w:rsidRPr="007B69B0" w:rsidRDefault="007B69B0" w:rsidP="007B69B0">
      <w:pPr>
        <w:rPr>
          <w:rFonts w:asciiTheme="majorHAnsi" w:hAnsiTheme="majorHAnsi" w:cstheme="majorHAnsi"/>
          <w:sz w:val="20"/>
          <w:lang w:val="it-IT"/>
        </w:rPr>
      </w:pPr>
    </w:p>
    <w:p w14:paraId="4A03C427" w14:textId="77777777" w:rsidR="007B69B0" w:rsidRPr="007B69B0" w:rsidRDefault="007B69B0" w:rsidP="007B69B0">
      <w:pPr>
        <w:rPr>
          <w:rFonts w:asciiTheme="majorHAnsi" w:hAnsiTheme="majorHAnsi" w:cstheme="majorHAnsi"/>
          <w:sz w:val="20"/>
          <w:lang w:val="it-IT"/>
        </w:rPr>
      </w:pPr>
      <w:r w:rsidRPr="007B69B0">
        <w:rPr>
          <w:rFonts w:asciiTheme="majorHAnsi" w:hAnsiTheme="majorHAnsi" w:cstheme="majorHAnsi"/>
          <w:bCs/>
          <w:i/>
          <w:sz w:val="20"/>
          <w:lang w:val="it-IT"/>
        </w:rPr>
        <w:t xml:space="preserve">4 Prestazioni assicurative: </w:t>
      </w:r>
      <w:r w:rsidRPr="007B69B0">
        <w:rPr>
          <w:rFonts w:asciiTheme="majorHAnsi" w:hAnsiTheme="majorHAnsi" w:cstheme="majorHAnsi"/>
          <w:bCs/>
          <w:sz w:val="20"/>
          <w:lang w:val="it-IT"/>
        </w:rPr>
        <w:t>l’assicurazione comprende le seguenti prestazioni minime</w:t>
      </w:r>
      <w:r w:rsidRPr="007B69B0">
        <w:rPr>
          <w:rFonts w:asciiTheme="majorHAnsi" w:hAnsiTheme="majorHAnsi" w:cstheme="majorHAnsi"/>
          <w:sz w:val="20"/>
          <w:lang w:val="it-IT"/>
        </w:rPr>
        <w:t>:</w:t>
      </w:r>
    </w:p>
    <w:p w14:paraId="0D88E629" w14:textId="77777777" w:rsidR="007B69B0" w:rsidRPr="007B69B0" w:rsidRDefault="007B69B0" w:rsidP="007B69B0">
      <w:pPr>
        <w:pStyle w:val="Listenabsatz"/>
        <w:numPr>
          <w:ilvl w:val="0"/>
          <w:numId w:val="16"/>
        </w:numPr>
        <w:tabs>
          <w:tab w:val="left" w:pos="708"/>
        </w:tabs>
        <w:rPr>
          <w:rFonts w:asciiTheme="majorHAnsi" w:hAnsiTheme="majorHAnsi" w:cstheme="majorHAnsi"/>
          <w:sz w:val="20"/>
          <w:szCs w:val="20"/>
          <w:lang w:val="it-IT"/>
        </w:rPr>
      </w:pPr>
      <w:r w:rsidRPr="007B69B0">
        <w:rPr>
          <w:rFonts w:asciiTheme="majorHAnsi" w:hAnsiTheme="majorHAnsi" w:cstheme="majorHAnsi"/>
          <w:sz w:val="20"/>
          <w:szCs w:val="20"/>
          <w:lang w:val="it-IT"/>
        </w:rPr>
        <w:t>90 % del salario lordo perso a causa di malattia alla scadenza del giorno di attesa non retribuito.</w:t>
      </w:r>
    </w:p>
    <w:p w14:paraId="57F26C23" w14:textId="77777777" w:rsidR="007B69B0" w:rsidRPr="007B69B0" w:rsidRDefault="007B69B0" w:rsidP="007B69B0">
      <w:pPr>
        <w:pStyle w:val="Listenabsatz"/>
        <w:numPr>
          <w:ilvl w:val="0"/>
          <w:numId w:val="16"/>
        </w:numPr>
        <w:tabs>
          <w:tab w:val="left" w:pos="708"/>
        </w:tabs>
        <w:rPr>
          <w:rFonts w:asciiTheme="majorHAnsi" w:hAnsiTheme="majorHAnsi" w:cstheme="majorHAnsi"/>
          <w:sz w:val="20"/>
          <w:szCs w:val="20"/>
          <w:lang w:val="it-IT"/>
        </w:rPr>
      </w:pPr>
      <w:r w:rsidRPr="007B69B0">
        <w:rPr>
          <w:rFonts w:asciiTheme="majorHAnsi" w:hAnsiTheme="majorHAnsi" w:cstheme="majorHAnsi"/>
          <w:sz w:val="20"/>
          <w:szCs w:val="20"/>
          <w:lang w:val="it-IT"/>
        </w:rPr>
        <w:t>Prestazioni d’indennità giornaliera fino al 730° giorno dall’inizio del caso di malattia. La recidiva di una malattia è considerata, per quanto concerne la durata delle prestazioni e il periodo di differimento, come un nuovo caso di malattia se l’assicurato prima del nuovo insorgere della malattia è stato ininterrottamente abile al lavoro per 12 mesi.</w:t>
      </w:r>
    </w:p>
    <w:p w14:paraId="0A2B723B" w14:textId="77777777" w:rsidR="007B69B0" w:rsidRPr="007B69B0" w:rsidRDefault="007B69B0" w:rsidP="007B69B0">
      <w:pPr>
        <w:pStyle w:val="Listenabsatz"/>
        <w:numPr>
          <w:ilvl w:val="0"/>
          <w:numId w:val="16"/>
        </w:numPr>
        <w:tabs>
          <w:tab w:val="left" w:pos="708"/>
        </w:tabs>
        <w:rPr>
          <w:rFonts w:asciiTheme="majorHAnsi" w:hAnsiTheme="majorHAnsi" w:cstheme="majorHAnsi"/>
          <w:sz w:val="20"/>
          <w:szCs w:val="20"/>
          <w:lang w:val="it-IT"/>
        </w:rPr>
      </w:pPr>
      <w:r w:rsidRPr="007B69B0">
        <w:rPr>
          <w:rFonts w:asciiTheme="majorHAnsi" w:hAnsiTheme="majorHAnsi" w:cstheme="majorHAnsi"/>
          <w:sz w:val="20"/>
          <w:szCs w:val="20"/>
          <w:lang w:val="it-IT"/>
        </w:rPr>
        <w:t>In caso d’inabilità lavorativa accertata di almeno il 25 %, l’indennità giornaliera è versata proporzionalmente al grado d’inabilità al lavoro, ma al massimo per la durata di indennizzo ai sensi della lett. b).</w:t>
      </w:r>
    </w:p>
    <w:p w14:paraId="3FC9EA0C" w14:textId="77777777" w:rsidR="007B69B0" w:rsidRPr="007B69B0" w:rsidRDefault="007B69B0" w:rsidP="007B69B0">
      <w:pPr>
        <w:pStyle w:val="Listenabsatz"/>
        <w:numPr>
          <w:ilvl w:val="0"/>
          <w:numId w:val="16"/>
        </w:numPr>
        <w:tabs>
          <w:tab w:val="left" w:pos="708"/>
        </w:tabs>
        <w:spacing w:after="0"/>
        <w:ind w:left="357" w:hanging="357"/>
        <w:rPr>
          <w:rFonts w:asciiTheme="majorHAnsi" w:hAnsiTheme="majorHAnsi" w:cstheme="majorHAnsi"/>
          <w:sz w:val="20"/>
          <w:szCs w:val="20"/>
          <w:lang w:val="it-IT"/>
        </w:rPr>
      </w:pPr>
      <w:r w:rsidRPr="007B69B0">
        <w:rPr>
          <w:rFonts w:asciiTheme="majorHAnsi" w:hAnsiTheme="majorHAnsi" w:cstheme="majorHAnsi"/>
          <w:sz w:val="20"/>
          <w:szCs w:val="20"/>
          <w:lang w:val="it-IT"/>
        </w:rPr>
        <w:t>Prestazioni di maternità per almeno 16 settimane, di cui almeno otto settimane dopo il parto. La durata di indennizzo in caso di maternità non viene fatta rientrare nella durata ordinaria di indennizzo di 730 giorni. Le prestazioni dell’assicurazione statale di maternità possono essere computate nella misura in cui hanno ad oggetto lo stesso periodo.</w:t>
      </w:r>
    </w:p>
    <w:p w14:paraId="40249312" w14:textId="77777777" w:rsidR="007B69B0" w:rsidRPr="007B69B0" w:rsidRDefault="007B69B0" w:rsidP="007B69B0">
      <w:pPr>
        <w:rPr>
          <w:rFonts w:asciiTheme="majorHAnsi" w:hAnsiTheme="majorHAnsi" w:cstheme="majorHAnsi"/>
          <w:sz w:val="20"/>
          <w:lang w:val="it-IT"/>
        </w:rPr>
      </w:pPr>
    </w:p>
    <w:p w14:paraId="562AE2AB" w14:textId="77777777" w:rsidR="007B69B0" w:rsidRPr="007B69B0" w:rsidRDefault="007B69B0" w:rsidP="007B69B0">
      <w:pPr>
        <w:rPr>
          <w:rFonts w:asciiTheme="majorHAnsi" w:hAnsiTheme="majorHAnsi" w:cstheme="majorHAnsi"/>
          <w:bCs/>
          <w:i/>
          <w:sz w:val="20"/>
          <w:lang w:val="it-IT"/>
        </w:rPr>
      </w:pPr>
      <w:r w:rsidRPr="007B69B0">
        <w:rPr>
          <w:rFonts w:asciiTheme="majorHAnsi" w:hAnsiTheme="majorHAnsi" w:cstheme="majorHAnsi"/>
          <w:bCs/>
          <w:i/>
          <w:sz w:val="20"/>
          <w:lang w:val="it-IT"/>
        </w:rPr>
        <w:t xml:space="preserve">5 Premi e prestazioni assicurative differite: </w:t>
      </w:r>
    </w:p>
    <w:p w14:paraId="46469EC0" w14:textId="77777777" w:rsidR="007B69B0" w:rsidRPr="007B69B0" w:rsidRDefault="007B69B0" w:rsidP="007B69B0">
      <w:pPr>
        <w:pStyle w:val="Listenabsatz"/>
        <w:numPr>
          <w:ilvl w:val="0"/>
          <w:numId w:val="17"/>
        </w:numPr>
        <w:tabs>
          <w:tab w:val="left" w:pos="708"/>
        </w:tabs>
        <w:rPr>
          <w:rFonts w:asciiTheme="majorHAnsi" w:hAnsiTheme="majorHAnsi" w:cstheme="majorHAnsi"/>
          <w:sz w:val="20"/>
          <w:szCs w:val="20"/>
          <w:lang w:val="it-IT"/>
        </w:rPr>
      </w:pPr>
      <w:r w:rsidRPr="007B69B0">
        <w:rPr>
          <w:rFonts w:asciiTheme="majorHAnsi" w:hAnsiTheme="majorHAnsi" w:cstheme="majorHAnsi"/>
          <w:bCs/>
          <w:sz w:val="20"/>
          <w:szCs w:val="20"/>
          <w:lang w:val="it-IT"/>
        </w:rPr>
        <w:t xml:space="preserve">I </w:t>
      </w:r>
      <w:r w:rsidRPr="007B69B0">
        <w:rPr>
          <w:rFonts w:asciiTheme="majorHAnsi" w:hAnsiTheme="majorHAnsi" w:cstheme="majorHAnsi"/>
          <w:sz w:val="20"/>
          <w:szCs w:val="20"/>
          <w:lang w:val="it-IT"/>
        </w:rPr>
        <w:t>premi effettivi dell’assicurazione collettiva d’indennità giornaliera sono sostenuti per metà dal datore di lavoro e per metà dal lavoratore.</w:t>
      </w:r>
    </w:p>
    <w:p w14:paraId="1E45036B" w14:textId="77777777" w:rsidR="007B69B0" w:rsidRPr="007B69B0" w:rsidRDefault="007B69B0" w:rsidP="007B69B0">
      <w:pPr>
        <w:pStyle w:val="Listenabsatz"/>
        <w:numPr>
          <w:ilvl w:val="0"/>
          <w:numId w:val="17"/>
        </w:numPr>
        <w:tabs>
          <w:tab w:val="left" w:pos="708"/>
        </w:tabs>
        <w:rPr>
          <w:rFonts w:asciiTheme="majorHAnsi" w:hAnsiTheme="majorHAnsi" w:cstheme="majorHAnsi"/>
          <w:sz w:val="20"/>
          <w:szCs w:val="20"/>
          <w:lang w:val="it-IT"/>
        </w:rPr>
      </w:pPr>
      <w:r w:rsidRPr="007B69B0">
        <w:rPr>
          <w:rFonts w:asciiTheme="majorHAnsi" w:hAnsiTheme="majorHAnsi" w:cstheme="majorHAnsi"/>
          <w:sz w:val="20"/>
          <w:szCs w:val="20"/>
          <w:lang w:val="it-IT"/>
        </w:rPr>
        <w:t>Qualora il datore di lavoro stipuli un’assicurazione collettiva d’indennità giornaliera che preveda una prestazione differita di 30 giorni al massimo e un giorno di attesa per ogni caso di malattia, dovrà sopportare egli stesso il 90 % del salario perso durante il periodo di differimento.</w:t>
      </w:r>
    </w:p>
    <w:p w14:paraId="58A0E747" w14:textId="77777777" w:rsidR="007B69B0" w:rsidRPr="007B69B0" w:rsidRDefault="007B69B0" w:rsidP="007B69B0">
      <w:pPr>
        <w:pStyle w:val="Listenabsatz"/>
        <w:numPr>
          <w:ilvl w:val="0"/>
          <w:numId w:val="17"/>
        </w:numPr>
        <w:tabs>
          <w:tab w:val="left" w:pos="708"/>
        </w:tabs>
        <w:rPr>
          <w:rFonts w:asciiTheme="majorHAnsi" w:hAnsiTheme="majorHAnsi" w:cstheme="majorHAnsi"/>
          <w:sz w:val="20"/>
          <w:szCs w:val="20"/>
          <w:lang w:val="it-IT"/>
        </w:rPr>
      </w:pPr>
      <w:r w:rsidRPr="007B69B0">
        <w:rPr>
          <w:rFonts w:asciiTheme="majorHAnsi" w:hAnsiTheme="majorHAnsi" w:cstheme="majorHAnsi"/>
          <w:sz w:val="20"/>
          <w:szCs w:val="20"/>
          <w:lang w:val="it-IT"/>
        </w:rPr>
        <w:t>Durante la malattia, il lavoratore è esonerato dal pagamento dei premi.</w:t>
      </w:r>
    </w:p>
    <w:p w14:paraId="2FD56C9B" w14:textId="77777777" w:rsidR="007B69B0" w:rsidRPr="007B69B0" w:rsidRDefault="007B69B0" w:rsidP="007B69B0">
      <w:pPr>
        <w:rPr>
          <w:rFonts w:asciiTheme="majorHAnsi" w:hAnsiTheme="majorHAnsi" w:cstheme="majorHAnsi"/>
          <w:sz w:val="20"/>
          <w:lang w:val="it-IT"/>
        </w:rPr>
      </w:pPr>
    </w:p>
    <w:p w14:paraId="29B439AC" w14:textId="77777777" w:rsidR="007B69B0" w:rsidRPr="007B69B0" w:rsidRDefault="007B69B0" w:rsidP="007B69B0">
      <w:pPr>
        <w:rPr>
          <w:rFonts w:asciiTheme="majorHAnsi" w:hAnsiTheme="majorHAnsi" w:cstheme="majorHAnsi"/>
          <w:sz w:val="20"/>
          <w:lang w:val="it-IT"/>
        </w:rPr>
      </w:pPr>
      <w:r w:rsidRPr="007B69B0">
        <w:rPr>
          <w:rFonts w:asciiTheme="majorHAnsi" w:hAnsiTheme="majorHAnsi" w:cstheme="majorHAnsi"/>
          <w:bCs/>
          <w:i/>
          <w:sz w:val="20"/>
          <w:lang w:val="it-IT"/>
        </w:rPr>
        <w:t xml:space="preserve">6 Base salariale / guadagno giornaliero: </w:t>
      </w:r>
      <w:r w:rsidRPr="007B69B0">
        <w:rPr>
          <w:rFonts w:asciiTheme="majorHAnsi" w:hAnsiTheme="majorHAnsi" w:cstheme="majorHAnsi"/>
          <w:sz w:val="20"/>
          <w:lang w:val="it-IT"/>
        </w:rPr>
        <w:t>l’indennità giornaliera si basa sull’ultimo salario versato prima della malattia secondo l’orario di lavoro normale contrattuale. In caso di malattia, gli adeguamenti salariali contrattuali sono presi in considerazione.</w:t>
      </w:r>
    </w:p>
    <w:p w14:paraId="02153A47" w14:textId="77777777" w:rsidR="007B69B0" w:rsidRPr="007B69B0" w:rsidRDefault="007B69B0" w:rsidP="007B69B0">
      <w:pPr>
        <w:rPr>
          <w:rFonts w:asciiTheme="majorHAnsi" w:hAnsiTheme="majorHAnsi" w:cstheme="majorHAnsi"/>
          <w:sz w:val="20"/>
          <w:lang w:val="it-IT"/>
        </w:rPr>
      </w:pPr>
    </w:p>
    <w:p w14:paraId="03697184" w14:textId="77777777" w:rsidR="007B69B0" w:rsidRPr="007B69B0" w:rsidRDefault="007B69B0" w:rsidP="007B69B0">
      <w:pPr>
        <w:rPr>
          <w:rFonts w:asciiTheme="majorHAnsi" w:hAnsiTheme="majorHAnsi" w:cstheme="majorHAnsi"/>
          <w:sz w:val="20"/>
          <w:lang w:val="it-IT"/>
        </w:rPr>
      </w:pPr>
      <w:r w:rsidRPr="007B69B0">
        <w:rPr>
          <w:rFonts w:asciiTheme="majorHAnsi" w:hAnsiTheme="majorHAnsi" w:cstheme="majorHAnsi"/>
          <w:bCs/>
          <w:i/>
          <w:sz w:val="20"/>
          <w:lang w:val="it-IT"/>
        </w:rPr>
        <w:t xml:space="preserve">7 Importo massimo delle prestazioni assicurative: </w:t>
      </w:r>
      <w:r w:rsidRPr="007B69B0">
        <w:rPr>
          <w:rFonts w:asciiTheme="majorHAnsi" w:hAnsiTheme="majorHAnsi" w:cstheme="majorHAnsi"/>
          <w:sz w:val="20"/>
          <w:lang w:val="it-IT"/>
        </w:rPr>
        <w:t>le prestazioni versate in sostituzione del salario in caso di impedimento al lavoro possono essere ridotte se e nella misura in cui superano il reddito netto di cui il lavoratore è stato privato a seguito dell’evento assicurato. L’importo versato in caso d’impedimento al lavoro non può superare l’importo versato per la prestazione lavorativa (non compresa la quota della tredicesima mensilità).</w:t>
      </w:r>
    </w:p>
    <w:p w14:paraId="7F347F83" w14:textId="77777777" w:rsidR="007B69B0" w:rsidRPr="007B69B0" w:rsidRDefault="007B69B0" w:rsidP="007B69B0">
      <w:pPr>
        <w:rPr>
          <w:rFonts w:asciiTheme="majorHAnsi" w:hAnsiTheme="majorHAnsi" w:cstheme="majorHAnsi"/>
          <w:sz w:val="20"/>
          <w:lang w:val="it-IT"/>
        </w:rPr>
      </w:pPr>
    </w:p>
    <w:p w14:paraId="1C0CBC05" w14:textId="77777777" w:rsidR="007B69B0" w:rsidRPr="007B69B0" w:rsidRDefault="007B69B0" w:rsidP="007B69B0">
      <w:pPr>
        <w:rPr>
          <w:rFonts w:asciiTheme="majorHAnsi" w:hAnsiTheme="majorHAnsi" w:cstheme="majorHAnsi"/>
          <w:bCs/>
          <w:i/>
          <w:sz w:val="20"/>
          <w:lang w:val="it-IT"/>
        </w:rPr>
      </w:pPr>
      <w:r w:rsidRPr="007B69B0">
        <w:rPr>
          <w:rFonts w:asciiTheme="majorHAnsi" w:hAnsiTheme="majorHAnsi" w:cstheme="majorHAnsi"/>
          <w:bCs/>
          <w:i/>
          <w:sz w:val="20"/>
          <w:lang w:val="it-IT"/>
        </w:rPr>
        <w:t>8 Riserve assicurative:</w:t>
      </w:r>
    </w:p>
    <w:p w14:paraId="2F95C4B0" w14:textId="77777777" w:rsidR="007B69B0" w:rsidRPr="007B69B0" w:rsidRDefault="007B69B0" w:rsidP="007B69B0">
      <w:pPr>
        <w:rPr>
          <w:rFonts w:asciiTheme="majorHAnsi" w:hAnsiTheme="majorHAnsi" w:cstheme="majorHAnsi"/>
          <w:bCs/>
          <w:sz w:val="20"/>
          <w:lang w:val="it-IT"/>
        </w:rPr>
      </w:pPr>
      <w:r w:rsidRPr="007B69B0">
        <w:rPr>
          <w:rFonts w:asciiTheme="majorHAnsi" w:hAnsiTheme="majorHAnsi" w:cstheme="majorHAnsi"/>
          <w:sz w:val="20"/>
          <w:lang w:val="it-IT"/>
        </w:rPr>
        <w:t>Inabilità al lavoro dovute a recidive di malattie gravi, per le quali l’assicurato è stato curato prima dell’entrata nell’assicurazione, vengono indennizzate come segue</w:t>
      </w:r>
      <w:r w:rsidRPr="007B69B0">
        <w:rPr>
          <w:rFonts w:asciiTheme="majorHAnsi" w:hAnsiTheme="majorHAnsi" w:cstheme="majorHAnsi"/>
          <w:bCs/>
          <w:sz w:val="20"/>
          <w:lang w:val="it-IT"/>
        </w:rPr>
        <w:t>:</w:t>
      </w:r>
    </w:p>
    <w:p w14:paraId="1FA7689C" w14:textId="77777777" w:rsidR="007B69B0" w:rsidRPr="007B69B0" w:rsidRDefault="007B69B0" w:rsidP="007B69B0">
      <w:pPr>
        <w:ind w:left="360"/>
        <w:rPr>
          <w:rFonts w:asciiTheme="majorHAnsi" w:hAnsiTheme="majorHAnsi" w:cstheme="majorHAnsi"/>
          <w:bCs/>
          <w:sz w:val="20"/>
          <w:lang w:val="it-IT"/>
        </w:rPr>
      </w:pPr>
    </w:p>
    <w:tbl>
      <w:tblPr>
        <w:tblStyle w:val="Tabellenraster"/>
        <w:tblpPr w:leftFromText="141" w:rightFromText="141" w:vertAnchor="text" w:horzAnchor="page" w:tblpX="1413" w:tblpY="-7"/>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664"/>
        <w:gridCol w:w="3218"/>
      </w:tblGrid>
      <w:tr w:rsidR="007B69B0" w:rsidRPr="006E2277" w14:paraId="2DA93A7F" w14:textId="77777777" w:rsidTr="007B69B0">
        <w:tc>
          <w:tcPr>
            <w:tcW w:w="4664" w:type="dxa"/>
            <w:tcBorders>
              <w:top w:val="dotted" w:sz="4" w:space="0" w:color="auto"/>
              <w:left w:val="dotted" w:sz="4" w:space="0" w:color="auto"/>
              <w:bottom w:val="dotted" w:sz="4" w:space="0" w:color="auto"/>
              <w:right w:val="dotted" w:sz="4" w:space="0" w:color="auto"/>
            </w:tcBorders>
            <w:hideMark/>
          </w:tcPr>
          <w:p w14:paraId="7464E5E3"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 xml:space="preserve">Recidiva della malattia durante il rapporto di lavoro ininterrotto in un’azienda assoggettata al CNM  </w:t>
            </w:r>
          </w:p>
        </w:tc>
        <w:tc>
          <w:tcPr>
            <w:tcW w:w="3218" w:type="dxa"/>
            <w:tcBorders>
              <w:top w:val="dotted" w:sz="4" w:space="0" w:color="auto"/>
              <w:left w:val="dotted" w:sz="4" w:space="0" w:color="auto"/>
              <w:bottom w:val="dotted" w:sz="4" w:space="0" w:color="auto"/>
              <w:right w:val="dotted" w:sz="4" w:space="0" w:color="auto"/>
            </w:tcBorders>
            <w:hideMark/>
          </w:tcPr>
          <w:p w14:paraId="5DD41EAA"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 xml:space="preserve">Durata massima delle prestazioni per ogni caso di malattia </w:t>
            </w:r>
          </w:p>
        </w:tc>
      </w:tr>
      <w:tr w:rsidR="007B69B0" w:rsidRPr="007B69B0" w14:paraId="3C29A606" w14:textId="77777777" w:rsidTr="007B69B0">
        <w:tc>
          <w:tcPr>
            <w:tcW w:w="4664" w:type="dxa"/>
            <w:tcBorders>
              <w:top w:val="dotted" w:sz="4" w:space="0" w:color="auto"/>
              <w:left w:val="dotted" w:sz="4" w:space="0" w:color="auto"/>
              <w:bottom w:val="dotted" w:sz="4" w:space="0" w:color="auto"/>
              <w:right w:val="dotted" w:sz="4" w:space="0" w:color="auto"/>
            </w:tcBorders>
            <w:hideMark/>
          </w:tcPr>
          <w:p w14:paraId="5035F2B4"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 xml:space="preserve">fino a 6 mesi </w:t>
            </w:r>
          </w:p>
        </w:tc>
        <w:tc>
          <w:tcPr>
            <w:tcW w:w="3218" w:type="dxa"/>
            <w:tcBorders>
              <w:top w:val="dotted" w:sz="4" w:space="0" w:color="auto"/>
              <w:left w:val="dotted" w:sz="4" w:space="0" w:color="auto"/>
              <w:bottom w:val="dotted" w:sz="4" w:space="0" w:color="auto"/>
              <w:right w:val="dotted" w:sz="4" w:space="0" w:color="auto"/>
            </w:tcBorders>
            <w:hideMark/>
          </w:tcPr>
          <w:p w14:paraId="40ACB1B1"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4 settimane</w:t>
            </w:r>
          </w:p>
        </w:tc>
      </w:tr>
      <w:tr w:rsidR="007B69B0" w:rsidRPr="007B69B0" w14:paraId="3D9BFA0A" w14:textId="77777777" w:rsidTr="007B69B0">
        <w:tc>
          <w:tcPr>
            <w:tcW w:w="4664" w:type="dxa"/>
            <w:tcBorders>
              <w:top w:val="dotted" w:sz="4" w:space="0" w:color="auto"/>
              <w:left w:val="dotted" w:sz="4" w:space="0" w:color="auto"/>
              <w:bottom w:val="dotted" w:sz="4" w:space="0" w:color="auto"/>
              <w:right w:val="dotted" w:sz="4" w:space="0" w:color="auto"/>
            </w:tcBorders>
            <w:hideMark/>
          </w:tcPr>
          <w:p w14:paraId="24D2FC0A"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 xml:space="preserve">fino a 9 mesi </w:t>
            </w:r>
          </w:p>
        </w:tc>
        <w:tc>
          <w:tcPr>
            <w:tcW w:w="3218" w:type="dxa"/>
            <w:tcBorders>
              <w:top w:val="dotted" w:sz="4" w:space="0" w:color="auto"/>
              <w:left w:val="dotted" w:sz="4" w:space="0" w:color="auto"/>
              <w:bottom w:val="dotted" w:sz="4" w:space="0" w:color="auto"/>
              <w:right w:val="dotted" w:sz="4" w:space="0" w:color="auto"/>
            </w:tcBorders>
            <w:hideMark/>
          </w:tcPr>
          <w:p w14:paraId="4D1BC687"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6 settimane</w:t>
            </w:r>
          </w:p>
        </w:tc>
      </w:tr>
      <w:tr w:rsidR="007B69B0" w:rsidRPr="007B69B0" w14:paraId="5F92E216" w14:textId="77777777" w:rsidTr="007B69B0">
        <w:tc>
          <w:tcPr>
            <w:tcW w:w="4664" w:type="dxa"/>
            <w:tcBorders>
              <w:top w:val="dotted" w:sz="4" w:space="0" w:color="auto"/>
              <w:left w:val="dotted" w:sz="4" w:space="0" w:color="auto"/>
              <w:bottom w:val="dotted" w:sz="4" w:space="0" w:color="auto"/>
              <w:right w:val="dotted" w:sz="4" w:space="0" w:color="auto"/>
            </w:tcBorders>
            <w:hideMark/>
          </w:tcPr>
          <w:p w14:paraId="23D43909"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 xml:space="preserve">fino a 12 mesi </w:t>
            </w:r>
          </w:p>
        </w:tc>
        <w:tc>
          <w:tcPr>
            <w:tcW w:w="3218" w:type="dxa"/>
            <w:tcBorders>
              <w:top w:val="dotted" w:sz="4" w:space="0" w:color="auto"/>
              <w:left w:val="dotted" w:sz="4" w:space="0" w:color="auto"/>
              <w:bottom w:val="dotted" w:sz="4" w:space="0" w:color="auto"/>
              <w:right w:val="dotted" w:sz="4" w:space="0" w:color="auto"/>
            </w:tcBorders>
            <w:hideMark/>
          </w:tcPr>
          <w:p w14:paraId="1F9CDB39"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2 mesi</w:t>
            </w:r>
          </w:p>
        </w:tc>
      </w:tr>
      <w:tr w:rsidR="007B69B0" w:rsidRPr="007B69B0" w14:paraId="4E405E17" w14:textId="77777777" w:rsidTr="007B69B0">
        <w:tc>
          <w:tcPr>
            <w:tcW w:w="4664" w:type="dxa"/>
            <w:tcBorders>
              <w:top w:val="dotted" w:sz="4" w:space="0" w:color="auto"/>
              <w:left w:val="dotted" w:sz="4" w:space="0" w:color="auto"/>
              <w:bottom w:val="dotted" w:sz="4" w:space="0" w:color="auto"/>
              <w:right w:val="dotted" w:sz="4" w:space="0" w:color="auto"/>
            </w:tcBorders>
            <w:hideMark/>
          </w:tcPr>
          <w:p w14:paraId="20F851AB"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 xml:space="preserve">fino a 5 anni </w:t>
            </w:r>
          </w:p>
        </w:tc>
        <w:tc>
          <w:tcPr>
            <w:tcW w:w="3218" w:type="dxa"/>
            <w:tcBorders>
              <w:top w:val="dotted" w:sz="4" w:space="0" w:color="auto"/>
              <w:left w:val="dotted" w:sz="4" w:space="0" w:color="auto"/>
              <w:bottom w:val="dotted" w:sz="4" w:space="0" w:color="auto"/>
              <w:right w:val="dotted" w:sz="4" w:space="0" w:color="auto"/>
            </w:tcBorders>
            <w:hideMark/>
          </w:tcPr>
          <w:p w14:paraId="7161C145" w14:textId="77777777" w:rsidR="007B69B0" w:rsidRPr="007B69B0" w:rsidRDefault="007B69B0">
            <w:pPr>
              <w:widowControl/>
              <w:autoSpaceDE/>
              <w:ind w:left="360"/>
              <w:jc w:val="both"/>
              <w:rPr>
                <w:rFonts w:asciiTheme="majorHAnsi" w:hAnsiTheme="majorHAnsi" w:cstheme="majorHAnsi"/>
                <w:bCs/>
                <w:sz w:val="20"/>
                <w:lang w:val="it-IT" w:eastAsia="en-US"/>
              </w:rPr>
            </w:pPr>
            <w:r w:rsidRPr="007B69B0">
              <w:rPr>
                <w:rFonts w:asciiTheme="majorHAnsi" w:hAnsiTheme="majorHAnsi" w:cstheme="majorHAnsi"/>
                <w:bCs/>
                <w:sz w:val="20"/>
                <w:lang w:val="it-IT"/>
              </w:rPr>
              <w:t>4 mesi</w:t>
            </w:r>
          </w:p>
        </w:tc>
      </w:tr>
    </w:tbl>
    <w:p w14:paraId="16667319" w14:textId="77777777" w:rsidR="007B69B0" w:rsidRPr="007B69B0" w:rsidRDefault="007B69B0" w:rsidP="007B69B0">
      <w:pPr>
        <w:ind w:left="360"/>
        <w:rPr>
          <w:rFonts w:asciiTheme="majorHAnsi" w:hAnsiTheme="majorHAnsi" w:cstheme="majorHAnsi"/>
          <w:bCs/>
          <w:sz w:val="20"/>
          <w:lang w:val="it-IT" w:eastAsia="de-DE"/>
        </w:rPr>
      </w:pPr>
    </w:p>
    <w:p w14:paraId="735A3848" w14:textId="77777777" w:rsidR="007B69B0" w:rsidRPr="007B69B0" w:rsidRDefault="007B69B0" w:rsidP="007B69B0">
      <w:pPr>
        <w:ind w:left="360"/>
        <w:rPr>
          <w:rFonts w:asciiTheme="majorHAnsi" w:hAnsiTheme="majorHAnsi" w:cstheme="majorHAnsi"/>
          <w:bCs/>
          <w:sz w:val="20"/>
          <w:lang w:val="it-IT"/>
        </w:rPr>
      </w:pPr>
    </w:p>
    <w:p w14:paraId="672E16D1" w14:textId="77777777" w:rsidR="007B69B0" w:rsidRPr="007B69B0" w:rsidRDefault="007B69B0" w:rsidP="007B69B0">
      <w:pPr>
        <w:ind w:left="360"/>
        <w:rPr>
          <w:rFonts w:asciiTheme="majorHAnsi" w:hAnsiTheme="majorHAnsi" w:cstheme="majorHAnsi"/>
          <w:bCs/>
          <w:sz w:val="20"/>
          <w:lang w:val="it-IT"/>
        </w:rPr>
      </w:pPr>
    </w:p>
    <w:p w14:paraId="6E2E4915" w14:textId="77777777" w:rsidR="007B69B0" w:rsidRPr="007B69B0" w:rsidRDefault="007B69B0" w:rsidP="007B69B0">
      <w:pPr>
        <w:ind w:left="360"/>
        <w:rPr>
          <w:rFonts w:asciiTheme="majorHAnsi" w:hAnsiTheme="majorHAnsi" w:cstheme="majorHAnsi"/>
          <w:bCs/>
          <w:sz w:val="20"/>
          <w:lang w:val="it-IT"/>
        </w:rPr>
      </w:pPr>
    </w:p>
    <w:p w14:paraId="00B69FD2" w14:textId="77777777" w:rsidR="007B69B0" w:rsidRPr="007B69B0" w:rsidRDefault="007B69B0" w:rsidP="007B69B0">
      <w:pPr>
        <w:ind w:left="360"/>
        <w:rPr>
          <w:rFonts w:asciiTheme="majorHAnsi" w:hAnsiTheme="majorHAnsi" w:cstheme="majorHAnsi"/>
          <w:bCs/>
          <w:sz w:val="20"/>
          <w:lang w:val="it-IT"/>
        </w:rPr>
      </w:pPr>
    </w:p>
    <w:p w14:paraId="791DF20F" w14:textId="77777777" w:rsidR="007B69B0" w:rsidRPr="007B69B0" w:rsidRDefault="007B69B0" w:rsidP="007B69B0">
      <w:pPr>
        <w:ind w:left="360"/>
        <w:rPr>
          <w:rFonts w:asciiTheme="majorHAnsi" w:hAnsiTheme="majorHAnsi" w:cstheme="majorHAnsi"/>
          <w:bCs/>
          <w:sz w:val="20"/>
          <w:lang w:val="it-IT"/>
        </w:rPr>
      </w:pPr>
    </w:p>
    <w:p w14:paraId="0CDC2130" w14:textId="77777777" w:rsidR="007B69B0" w:rsidRPr="007B69B0" w:rsidRDefault="007B69B0" w:rsidP="007B69B0">
      <w:pPr>
        <w:ind w:left="360"/>
        <w:rPr>
          <w:rFonts w:asciiTheme="majorHAnsi" w:hAnsiTheme="majorHAnsi" w:cstheme="majorHAnsi"/>
          <w:bCs/>
          <w:sz w:val="20"/>
          <w:lang w:val="it-IT"/>
        </w:rPr>
      </w:pPr>
    </w:p>
    <w:p w14:paraId="73F1F77D" w14:textId="77777777" w:rsidR="007B69B0" w:rsidRPr="007B69B0" w:rsidRDefault="007B69B0" w:rsidP="007B69B0">
      <w:pPr>
        <w:ind w:left="360"/>
        <w:rPr>
          <w:rFonts w:asciiTheme="majorHAnsi" w:hAnsiTheme="majorHAnsi" w:cstheme="majorHAnsi"/>
          <w:bCs/>
          <w:sz w:val="20"/>
          <w:lang w:val="it-IT"/>
        </w:rPr>
      </w:pPr>
    </w:p>
    <w:p w14:paraId="24B07A70" w14:textId="77777777" w:rsidR="007B69B0" w:rsidRPr="007B69B0" w:rsidRDefault="007B69B0" w:rsidP="007B69B0">
      <w:pPr>
        <w:rPr>
          <w:rFonts w:asciiTheme="majorHAnsi" w:hAnsiTheme="majorHAnsi" w:cstheme="majorHAnsi"/>
          <w:bCs/>
          <w:sz w:val="20"/>
          <w:lang w:val="it-IT"/>
        </w:rPr>
      </w:pPr>
    </w:p>
    <w:p w14:paraId="2155D043" w14:textId="77777777" w:rsidR="007B69B0" w:rsidRPr="007B69B0" w:rsidRDefault="007B69B0" w:rsidP="007B69B0">
      <w:pPr>
        <w:rPr>
          <w:rFonts w:asciiTheme="majorHAnsi" w:hAnsiTheme="majorHAnsi" w:cstheme="majorHAnsi"/>
          <w:bCs/>
          <w:sz w:val="20"/>
          <w:lang w:val="it-IT"/>
        </w:rPr>
      </w:pPr>
      <w:r w:rsidRPr="007B69B0">
        <w:rPr>
          <w:rFonts w:asciiTheme="majorHAnsi" w:hAnsiTheme="majorHAnsi" w:cstheme="majorHAnsi"/>
          <w:bCs/>
          <w:sz w:val="20"/>
          <w:lang w:val="it-IT"/>
        </w:rPr>
        <w:lastRenderedPageBreak/>
        <w:t>Sono garantite le piene prestazioni se l’assicurato ha lavorato ininterrottamente per 5 anni nel ramo dell’edilizia principale svizzera. Non sono prese in considerazione interruzioni inferiori a 90 giorni (rispettivamente 120 giorni per i lavoratori stagionali e i dimoranti temporanei).</w:t>
      </w:r>
    </w:p>
    <w:p w14:paraId="74236F4E" w14:textId="77777777" w:rsidR="007B69B0" w:rsidRPr="007B69B0" w:rsidRDefault="007B69B0" w:rsidP="007B69B0">
      <w:pPr>
        <w:rPr>
          <w:rFonts w:asciiTheme="majorHAnsi" w:hAnsiTheme="majorHAnsi" w:cstheme="majorHAnsi"/>
          <w:sz w:val="20"/>
          <w:lang w:val="it-IT"/>
        </w:rPr>
      </w:pPr>
    </w:p>
    <w:p w14:paraId="0E7202CB" w14:textId="77777777" w:rsidR="007B69B0" w:rsidRPr="007B69B0" w:rsidRDefault="007B69B0" w:rsidP="007B69B0">
      <w:pPr>
        <w:rPr>
          <w:rFonts w:asciiTheme="majorHAnsi" w:hAnsiTheme="majorHAnsi" w:cstheme="majorHAnsi"/>
          <w:bCs/>
          <w:i/>
          <w:sz w:val="20"/>
          <w:lang w:val="it-IT"/>
        </w:rPr>
      </w:pPr>
      <w:r w:rsidRPr="007B69B0">
        <w:rPr>
          <w:rFonts w:asciiTheme="majorHAnsi" w:hAnsiTheme="majorHAnsi" w:cstheme="majorHAnsi"/>
          <w:bCs/>
          <w:i/>
          <w:sz w:val="20"/>
          <w:lang w:val="it-IT"/>
        </w:rPr>
        <w:t xml:space="preserve">9 Fine dell’assicurazione: </w:t>
      </w:r>
    </w:p>
    <w:p w14:paraId="46E1D82C" w14:textId="77777777" w:rsidR="007B69B0" w:rsidRPr="007B69B0" w:rsidRDefault="007B69B0" w:rsidP="007B69B0">
      <w:pPr>
        <w:pStyle w:val="Listenabsatz"/>
        <w:numPr>
          <w:ilvl w:val="0"/>
          <w:numId w:val="18"/>
        </w:numPr>
        <w:tabs>
          <w:tab w:val="left" w:pos="708"/>
        </w:tabs>
        <w:spacing w:after="0"/>
        <w:rPr>
          <w:rFonts w:asciiTheme="majorHAnsi" w:hAnsiTheme="majorHAnsi" w:cstheme="majorHAnsi"/>
          <w:sz w:val="20"/>
          <w:szCs w:val="20"/>
          <w:lang w:val="it-IT"/>
        </w:rPr>
      </w:pPr>
      <w:r w:rsidRPr="007B69B0">
        <w:rPr>
          <w:rFonts w:asciiTheme="majorHAnsi" w:hAnsiTheme="majorHAnsi" w:cstheme="majorHAnsi"/>
          <w:sz w:val="20"/>
          <w:szCs w:val="20"/>
          <w:lang w:val="it-IT"/>
        </w:rPr>
        <w:t xml:space="preserve">La copertura assicurativa si estingue nei casi seguenti: </w:t>
      </w:r>
    </w:p>
    <w:p w14:paraId="612EF330" w14:textId="77777777" w:rsidR="007B69B0" w:rsidRPr="007B69B0" w:rsidRDefault="007B69B0" w:rsidP="007B69B0">
      <w:pPr>
        <w:ind w:left="426"/>
        <w:rPr>
          <w:rFonts w:asciiTheme="majorHAnsi" w:hAnsiTheme="majorHAnsi" w:cstheme="majorHAnsi"/>
          <w:sz w:val="20"/>
          <w:lang w:val="it-IT"/>
        </w:rPr>
      </w:pPr>
      <w:r w:rsidRPr="007B69B0">
        <w:rPr>
          <w:rFonts w:asciiTheme="majorHAnsi" w:hAnsiTheme="majorHAnsi" w:cstheme="majorHAnsi"/>
          <w:sz w:val="20"/>
          <w:lang w:val="it-IT"/>
        </w:rPr>
        <w:t xml:space="preserve">- con l’uscita dalla cerchia delle persone assicurate o dal rapporto di lavoro; </w:t>
      </w:r>
    </w:p>
    <w:p w14:paraId="61346528" w14:textId="77777777" w:rsidR="007B69B0" w:rsidRPr="007B69B0" w:rsidRDefault="007B69B0" w:rsidP="007B69B0">
      <w:pPr>
        <w:ind w:left="426"/>
        <w:rPr>
          <w:rFonts w:asciiTheme="majorHAnsi" w:hAnsiTheme="majorHAnsi" w:cstheme="majorHAnsi"/>
          <w:sz w:val="20"/>
          <w:lang w:val="it-IT"/>
        </w:rPr>
      </w:pPr>
      <w:r w:rsidRPr="007B69B0">
        <w:rPr>
          <w:rFonts w:asciiTheme="majorHAnsi" w:hAnsiTheme="majorHAnsi" w:cstheme="majorHAnsi"/>
          <w:sz w:val="20"/>
          <w:lang w:val="it-IT"/>
        </w:rPr>
        <w:t>- se il contratto d’assicurazione viene annullato o sospeso;</w:t>
      </w:r>
    </w:p>
    <w:p w14:paraId="32199EE0" w14:textId="77777777" w:rsidR="007B69B0" w:rsidRPr="007B69B0" w:rsidRDefault="007B69B0" w:rsidP="007B69B0">
      <w:pPr>
        <w:ind w:left="426"/>
        <w:rPr>
          <w:rFonts w:asciiTheme="majorHAnsi" w:hAnsiTheme="majorHAnsi" w:cstheme="majorHAnsi"/>
          <w:sz w:val="20"/>
          <w:lang w:val="it-IT"/>
        </w:rPr>
      </w:pPr>
      <w:r w:rsidRPr="007B69B0">
        <w:rPr>
          <w:rFonts w:asciiTheme="majorHAnsi" w:hAnsiTheme="majorHAnsi" w:cstheme="majorHAnsi"/>
          <w:sz w:val="20"/>
          <w:lang w:val="it-IT"/>
        </w:rPr>
        <w:t>- se è esaurito il massimo delle prestazioni.</w:t>
      </w:r>
    </w:p>
    <w:p w14:paraId="1BF0CE12" w14:textId="77777777" w:rsidR="007B69B0" w:rsidRPr="007B69B0" w:rsidRDefault="007B69B0" w:rsidP="007B69B0">
      <w:pPr>
        <w:pStyle w:val="Listenabsatz"/>
        <w:numPr>
          <w:ilvl w:val="0"/>
          <w:numId w:val="18"/>
        </w:numPr>
        <w:tabs>
          <w:tab w:val="left" w:pos="708"/>
        </w:tabs>
        <w:spacing w:after="0"/>
        <w:rPr>
          <w:rFonts w:asciiTheme="majorHAnsi" w:hAnsiTheme="majorHAnsi" w:cstheme="majorHAnsi"/>
          <w:sz w:val="20"/>
          <w:szCs w:val="20"/>
          <w:lang w:val="it-IT"/>
        </w:rPr>
      </w:pPr>
      <w:r w:rsidRPr="007B69B0">
        <w:rPr>
          <w:rFonts w:asciiTheme="majorHAnsi" w:hAnsiTheme="majorHAnsi" w:cstheme="majorHAnsi"/>
          <w:sz w:val="20"/>
          <w:szCs w:val="20"/>
          <w:lang w:val="it-IT"/>
        </w:rPr>
        <w:t>In caso di eventi assicurati avvenuti durante la copertura assicurativa, le prestazioni vanno fornite fino al recupero della piena abilità lavorativa, al massimo fino al raggiungimento del limite delle prestazioni, conformemente al cpv. 4 di cui sopra.</w:t>
      </w:r>
    </w:p>
    <w:p w14:paraId="001E4217" w14:textId="77777777" w:rsidR="007B69B0" w:rsidRPr="007B69B0" w:rsidRDefault="007B69B0" w:rsidP="007B69B0">
      <w:pPr>
        <w:rPr>
          <w:rFonts w:asciiTheme="majorHAnsi" w:hAnsiTheme="majorHAnsi" w:cstheme="majorHAnsi"/>
          <w:sz w:val="20"/>
          <w:lang w:val="it-IT"/>
        </w:rPr>
      </w:pPr>
    </w:p>
    <w:p w14:paraId="23DA0CA7" w14:textId="77777777" w:rsidR="007B69B0" w:rsidRPr="007B69B0" w:rsidRDefault="007B69B0" w:rsidP="007B69B0">
      <w:pPr>
        <w:rPr>
          <w:rFonts w:asciiTheme="majorHAnsi" w:hAnsiTheme="majorHAnsi" w:cstheme="majorHAnsi"/>
          <w:bCs/>
          <w:i/>
          <w:sz w:val="20"/>
          <w:lang w:val="it-IT"/>
        </w:rPr>
      </w:pPr>
      <w:r w:rsidRPr="007B69B0">
        <w:rPr>
          <w:rFonts w:asciiTheme="majorHAnsi" w:hAnsiTheme="majorHAnsi" w:cstheme="majorHAnsi"/>
          <w:bCs/>
          <w:i/>
          <w:sz w:val="20"/>
          <w:lang w:val="it-IT"/>
        </w:rPr>
        <w:t xml:space="preserve">10 Passaggio all’assicurazione individuale: </w:t>
      </w:r>
    </w:p>
    <w:p w14:paraId="7F242128" w14:textId="77777777" w:rsidR="007B69B0" w:rsidRPr="007B69B0" w:rsidRDefault="007B69B0" w:rsidP="007B69B0">
      <w:pPr>
        <w:ind w:left="426" w:hanging="426"/>
        <w:rPr>
          <w:rFonts w:asciiTheme="majorHAnsi" w:hAnsiTheme="majorHAnsi" w:cstheme="majorHAnsi"/>
          <w:bCs/>
          <w:sz w:val="20"/>
          <w:lang w:val="it-IT"/>
        </w:rPr>
      </w:pPr>
      <w:r w:rsidRPr="007B69B0">
        <w:rPr>
          <w:rFonts w:asciiTheme="majorHAnsi" w:hAnsiTheme="majorHAnsi" w:cstheme="majorHAnsi"/>
          <w:sz w:val="20"/>
          <w:lang w:val="it-IT"/>
        </w:rPr>
        <w:t>a)</w:t>
      </w:r>
      <w:r w:rsidRPr="007B69B0">
        <w:rPr>
          <w:rFonts w:asciiTheme="majorHAnsi" w:hAnsiTheme="majorHAnsi" w:cstheme="majorHAnsi"/>
          <w:sz w:val="20"/>
          <w:lang w:val="it-IT"/>
        </w:rPr>
        <w:tab/>
        <w:t>All’uscita</w:t>
      </w:r>
      <w:r w:rsidRPr="007B69B0">
        <w:rPr>
          <w:rFonts w:asciiTheme="majorHAnsi" w:hAnsiTheme="majorHAnsi" w:cstheme="majorHAnsi"/>
          <w:bCs/>
          <w:sz w:val="20"/>
          <w:lang w:val="it-IT"/>
        </w:rPr>
        <w:t xml:space="preserve"> dall’assicurazione collettiva di indennità giornaliera in caso di malattia, i lavoratori hanno il diritto, entro 90 giorni, di passare all’assicurazione individuale.</w:t>
      </w:r>
    </w:p>
    <w:p w14:paraId="2818F67E" w14:textId="77777777" w:rsidR="007B69B0" w:rsidRPr="007B69B0" w:rsidRDefault="007B69B0" w:rsidP="007B69B0">
      <w:pPr>
        <w:ind w:left="426" w:hanging="426"/>
        <w:rPr>
          <w:rFonts w:asciiTheme="majorHAnsi" w:hAnsiTheme="majorHAnsi" w:cstheme="majorHAnsi"/>
          <w:sz w:val="20"/>
          <w:lang w:val="it-IT"/>
        </w:rPr>
      </w:pPr>
      <w:r w:rsidRPr="007B69B0">
        <w:rPr>
          <w:rFonts w:asciiTheme="majorHAnsi" w:hAnsiTheme="majorHAnsi" w:cstheme="majorHAnsi"/>
          <w:sz w:val="20"/>
          <w:lang w:val="it-IT"/>
        </w:rPr>
        <w:t>b)</w:t>
      </w:r>
      <w:r w:rsidRPr="007B69B0">
        <w:rPr>
          <w:rFonts w:asciiTheme="majorHAnsi" w:hAnsiTheme="majorHAnsi" w:cstheme="majorHAnsi"/>
          <w:sz w:val="20"/>
          <w:lang w:val="it-IT"/>
        </w:rPr>
        <w:tab/>
        <w:t>I lavoratori devono essere informati in tempo utile e per iscritto sul loro diritto di passaggio.</w:t>
      </w:r>
    </w:p>
    <w:p w14:paraId="60B4F618" w14:textId="77777777" w:rsidR="007B69B0" w:rsidRPr="007B69B0" w:rsidRDefault="007B69B0" w:rsidP="007B69B0">
      <w:pPr>
        <w:ind w:left="426" w:hanging="426"/>
        <w:rPr>
          <w:rFonts w:asciiTheme="majorHAnsi" w:hAnsiTheme="majorHAnsi" w:cstheme="majorHAnsi"/>
          <w:sz w:val="20"/>
          <w:lang w:val="it-IT"/>
        </w:rPr>
      </w:pPr>
      <w:r w:rsidRPr="007B69B0">
        <w:rPr>
          <w:rFonts w:asciiTheme="majorHAnsi" w:hAnsiTheme="majorHAnsi" w:cstheme="majorHAnsi"/>
          <w:sz w:val="20"/>
          <w:lang w:val="it-IT"/>
        </w:rPr>
        <w:t>c)</w:t>
      </w:r>
      <w:r w:rsidRPr="007B69B0">
        <w:rPr>
          <w:rFonts w:asciiTheme="majorHAnsi" w:hAnsiTheme="majorHAnsi" w:cstheme="majorHAnsi"/>
          <w:sz w:val="20"/>
          <w:lang w:val="it-IT"/>
        </w:rPr>
        <w:tab/>
        <w:t>Non è consentito formulare nuove riserve assicurative. L’assicurazione deve coprire almeno le prestazioni versate fino ad allora, sia per quanto concerne l’importo dell’indennità giornaliera che per la durata del diritto alle prestazioni.</w:t>
      </w:r>
    </w:p>
    <w:p w14:paraId="1951EB03" w14:textId="77777777" w:rsidR="007B69B0" w:rsidRPr="007B69B0" w:rsidRDefault="007B69B0" w:rsidP="007B69B0">
      <w:pPr>
        <w:rPr>
          <w:rFonts w:asciiTheme="majorHAnsi" w:hAnsiTheme="majorHAnsi" w:cstheme="majorHAnsi"/>
          <w:sz w:val="20"/>
          <w:lang w:val="it-IT"/>
        </w:rPr>
      </w:pPr>
    </w:p>
    <w:p w14:paraId="76B181F7" w14:textId="77777777" w:rsidR="007B69B0" w:rsidRPr="007B69B0" w:rsidRDefault="007B69B0" w:rsidP="007B69B0">
      <w:pPr>
        <w:rPr>
          <w:rFonts w:asciiTheme="majorHAnsi" w:hAnsiTheme="majorHAnsi" w:cstheme="majorHAnsi"/>
          <w:bCs/>
          <w:i/>
          <w:sz w:val="20"/>
          <w:lang w:val="it-IT"/>
        </w:rPr>
      </w:pPr>
      <w:r w:rsidRPr="007B69B0">
        <w:rPr>
          <w:rFonts w:asciiTheme="majorHAnsi" w:hAnsiTheme="majorHAnsi" w:cstheme="majorHAnsi"/>
          <w:bCs/>
          <w:i/>
          <w:sz w:val="20"/>
          <w:lang w:val="it-IT"/>
        </w:rPr>
        <w:t xml:space="preserve">11 Responsabilità del datore di lavoro: </w:t>
      </w:r>
    </w:p>
    <w:p w14:paraId="12D3E38F" w14:textId="77777777" w:rsidR="007B69B0" w:rsidRPr="007B69B0" w:rsidRDefault="007B69B0" w:rsidP="007B69B0">
      <w:pPr>
        <w:ind w:left="426" w:hanging="426"/>
        <w:rPr>
          <w:rFonts w:asciiTheme="majorHAnsi" w:hAnsiTheme="majorHAnsi" w:cstheme="majorHAnsi"/>
          <w:sz w:val="20"/>
          <w:lang w:val="it-IT"/>
        </w:rPr>
      </w:pPr>
      <w:r w:rsidRPr="007B69B0">
        <w:rPr>
          <w:rFonts w:asciiTheme="majorHAnsi" w:hAnsiTheme="majorHAnsi" w:cstheme="majorHAnsi"/>
          <w:sz w:val="20"/>
          <w:lang w:val="it-IT"/>
        </w:rPr>
        <w:t xml:space="preserve">a) </w:t>
      </w:r>
      <w:r w:rsidRPr="007B69B0">
        <w:rPr>
          <w:rFonts w:asciiTheme="majorHAnsi" w:hAnsiTheme="majorHAnsi" w:cstheme="majorHAnsi"/>
          <w:sz w:val="20"/>
          <w:lang w:val="it-IT"/>
        </w:rPr>
        <w:tab/>
        <w:t>Nella misura in cui l’assicurazione deve fornire le prestazioni sopra indicate, tutte le prestazioni conformi all’art. 324a CO sono tacitate in caso di malattia del lavoratore.</w:t>
      </w:r>
    </w:p>
    <w:p w14:paraId="65CD9E1E" w14:textId="77777777" w:rsidR="007B69B0" w:rsidRPr="007B69B0" w:rsidRDefault="007B69B0" w:rsidP="007B69B0">
      <w:pPr>
        <w:ind w:left="426" w:hanging="426"/>
        <w:rPr>
          <w:rFonts w:asciiTheme="majorHAnsi" w:hAnsiTheme="majorHAnsi" w:cstheme="majorHAnsi"/>
          <w:sz w:val="20"/>
          <w:lang w:val="it-IT"/>
        </w:rPr>
      </w:pPr>
      <w:r w:rsidRPr="007B69B0">
        <w:rPr>
          <w:rFonts w:asciiTheme="majorHAnsi" w:hAnsiTheme="majorHAnsi" w:cstheme="majorHAnsi"/>
          <w:sz w:val="20"/>
          <w:lang w:val="it-IT"/>
        </w:rPr>
        <w:t xml:space="preserve">b) </w:t>
      </w:r>
      <w:r w:rsidRPr="007B69B0">
        <w:rPr>
          <w:rFonts w:asciiTheme="majorHAnsi" w:hAnsiTheme="majorHAnsi" w:cstheme="majorHAnsi"/>
          <w:sz w:val="20"/>
          <w:lang w:val="it-IT"/>
        </w:rPr>
        <w:tab/>
        <w:t>Il datore di lavoro deve concedere delle prestazioni conformi all’art. 324a CO quando i lavoratori non possano essere assicurati per le indennità giornaliere di malattia o quando lo siano solo con riserva.</w:t>
      </w:r>
    </w:p>
    <w:p w14:paraId="1C37D571" w14:textId="77777777" w:rsidR="007B69B0" w:rsidRPr="007B69B0" w:rsidRDefault="007B69B0" w:rsidP="007B69B0">
      <w:pPr>
        <w:ind w:left="426" w:hanging="426"/>
        <w:rPr>
          <w:rFonts w:asciiTheme="majorHAnsi" w:hAnsiTheme="majorHAnsi" w:cstheme="majorHAnsi"/>
          <w:sz w:val="20"/>
          <w:lang w:val="it-IT"/>
        </w:rPr>
      </w:pPr>
      <w:r w:rsidRPr="007B69B0">
        <w:rPr>
          <w:rFonts w:asciiTheme="majorHAnsi" w:hAnsiTheme="majorHAnsi" w:cstheme="majorHAnsi"/>
          <w:sz w:val="20"/>
          <w:lang w:val="it-IT"/>
        </w:rPr>
        <w:t>c)</w:t>
      </w:r>
      <w:r w:rsidRPr="007B69B0">
        <w:rPr>
          <w:rFonts w:asciiTheme="majorHAnsi" w:hAnsiTheme="majorHAnsi" w:cstheme="majorHAnsi"/>
          <w:sz w:val="20"/>
          <w:lang w:val="it-IT"/>
        </w:rPr>
        <w:tab/>
        <w:t>Il datore di lavoro non risponde del rifiuto dell’assicurazione di fornire prestazioni, riconducibile ad una violazione delle condizioni di assicurazione imputabile al lavoratore, nella misura in cui il datore di lavoro abbia ottemperato al suo obbligo di informare.</w:t>
      </w:r>
    </w:p>
    <w:p w14:paraId="25042326" w14:textId="77777777" w:rsidR="007B69B0" w:rsidRPr="007B69B0" w:rsidRDefault="007B69B0" w:rsidP="007B69B0">
      <w:pPr>
        <w:ind w:left="426" w:hanging="426"/>
        <w:rPr>
          <w:rFonts w:asciiTheme="majorHAnsi" w:hAnsiTheme="majorHAnsi" w:cstheme="majorHAnsi"/>
          <w:sz w:val="20"/>
          <w:lang w:val="it-IT"/>
        </w:rPr>
      </w:pPr>
      <w:r w:rsidRPr="007B69B0">
        <w:rPr>
          <w:rFonts w:asciiTheme="majorHAnsi" w:hAnsiTheme="majorHAnsi" w:cstheme="majorHAnsi"/>
          <w:sz w:val="20"/>
          <w:lang w:val="it-IT"/>
        </w:rPr>
        <w:t>d)</w:t>
      </w:r>
      <w:r w:rsidRPr="007B69B0">
        <w:rPr>
          <w:rFonts w:asciiTheme="majorHAnsi" w:hAnsiTheme="majorHAnsi" w:cstheme="majorHAnsi"/>
          <w:sz w:val="20"/>
          <w:lang w:val="it-IT"/>
        </w:rPr>
        <w:tab/>
        <w:t>Qualora le disposizioni contrattuali non soddisfino tali esigenze, il datore di lavoro risponde di eventuali differenze. Egli è tenuto a informare i lavoratori sulle condizioni di assicurazione e a comunicare loro un eventuale cambiamento di assicuratore.</w:t>
      </w:r>
    </w:p>
    <w:p w14:paraId="2AC52D24" w14:textId="77777777" w:rsidR="007B69B0" w:rsidRPr="007B69B0" w:rsidRDefault="007B69B0" w:rsidP="007B69B0">
      <w:pPr>
        <w:rPr>
          <w:rFonts w:asciiTheme="majorHAnsi" w:hAnsiTheme="majorHAnsi" w:cstheme="majorHAnsi"/>
          <w:sz w:val="20"/>
          <w:lang w:val="it-IT"/>
        </w:rPr>
      </w:pPr>
    </w:p>
    <w:p w14:paraId="69618ABA" w14:textId="77777777" w:rsidR="007B69B0" w:rsidRPr="007B69B0" w:rsidRDefault="007B69B0" w:rsidP="007B69B0">
      <w:pPr>
        <w:rPr>
          <w:rFonts w:asciiTheme="majorHAnsi" w:hAnsiTheme="majorHAnsi" w:cstheme="majorHAnsi"/>
          <w:bCs/>
          <w:i/>
          <w:sz w:val="20"/>
          <w:lang w:val="it-IT"/>
        </w:rPr>
      </w:pPr>
      <w:r w:rsidRPr="007B69B0">
        <w:rPr>
          <w:rFonts w:asciiTheme="majorHAnsi" w:hAnsiTheme="majorHAnsi" w:cstheme="majorHAnsi"/>
          <w:bCs/>
          <w:i/>
          <w:sz w:val="20"/>
          <w:lang w:val="it-IT"/>
        </w:rPr>
        <w:t>12 Area geografica di validità:</w:t>
      </w:r>
    </w:p>
    <w:p w14:paraId="5E13FACE" w14:textId="77777777" w:rsidR="007B69B0" w:rsidRPr="007B69B0" w:rsidRDefault="007B69B0" w:rsidP="007B69B0">
      <w:pPr>
        <w:pStyle w:val="Listenabsatz"/>
        <w:numPr>
          <w:ilvl w:val="0"/>
          <w:numId w:val="19"/>
        </w:numPr>
        <w:tabs>
          <w:tab w:val="left" w:pos="708"/>
        </w:tabs>
        <w:spacing w:after="0"/>
        <w:rPr>
          <w:rFonts w:asciiTheme="majorHAnsi" w:hAnsiTheme="majorHAnsi" w:cstheme="majorHAnsi"/>
          <w:sz w:val="20"/>
          <w:szCs w:val="20"/>
          <w:lang w:val="it-IT"/>
        </w:rPr>
      </w:pPr>
      <w:r w:rsidRPr="007B69B0">
        <w:rPr>
          <w:rFonts w:asciiTheme="majorHAnsi" w:hAnsiTheme="majorHAnsi" w:cstheme="majorHAnsi"/>
          <w:sz w:val="20"/>
          <w:szCs w:val="20"/>
          <w:lang w:val="it-IT"/>
        </w:rPr>
        <w:t>L’assicurazione è valida in tutto il mondo. Essa decade qualora l’assicurato soggiorni per oltre tre mesi all’estero (il Principato del Liechtenstein non è considerato estero). Nel caso di una permanenza all’estero superiore a tre mesi, l’assicurato ha diritto all’indennità giornaliera di malattia qualora risulti ricoverato in un istituto di cura e il suo rimpatrio in Svizzera sia sconsigliato per motivi medici.</w:t>
      </w:r>
    </w:p>
    <w:p w14:paraId="3F8986A1" w14:textId="77777777" w:rsidR="007B69B0" w:rsidRPr="007B69B0" w:rsidRDefault="007B69B0" w:rsidP="007B69B0">
      <w:pPr>
        <w:pStyle w:val="Listenabsatz"/>
        <w:numPr>
          <w:ilvl w:val="0"/>
          <w:numId w:val="19"/>
        </w:numPr>
        <w:tabs>
          <w:tab w:val="left" w:pos="708"/>
        </w:tabs>
        <w:spacing w:after="0"/>
        <w:rPr>
          <w:rFonts w:asciiTheme="majorHAnsi" w:hAnsiTheme="majorHAnsi" w:cstheme="majorHAnsi"/>
          <w:sz w:val="20"/>
          <w:szCs w:val="20"/>
          <w:lang w:val="it-IT"/>
        </w:rPr>
      </w:pPr>
      <w:r w:rsidRPr="007B69B0">
        <w:rPr>
          <w:rFonts w:asciiTheme="majorHAnsi" w:hAnsiTheme="majorHAnsi" w:cstheme="majorHAnsi"/>
          <w:sz w:val="20"/>
          <w:szCs w:val="20"/>
          <w:lang w:val="it-IT"/>
        </w:rPr>
        <w:t>Un assicurato ammalato che si reca all’estero senza l’esplicito consenso dell’assicuratore ha nuovamente diritto alle prestazioni soltanto a partire dal momento del suo rientro in Svizzera.</w:t>
      </w:r>
    </w:p>
    <w:p w14:paraId="19FEA781" w14:textId="77777777" w:rsidR="007B69B0" w:rsidRPr="007B69B0" w:rsidRDefault="007B69B0" w:rsidP="007B69B0">
      <w:pPr>
        <w:pStyle w:val="Listenabsatz"/>
        <w:numPr>
          <w:ilvl w:val="0"/>
          <w:numId w:val="19"/>
        </w:numPr>
        <w:tabs>
          <w:tab w:val="left" w:pos="708"/>
        </w:tabs>
        <w:spacing w:after="0"/>
        <w:rPr>
          <w:rFonts w:asciiTheme="majorHAnsi" w:hAnsiTheme="majorHAnsi" w:cstheme="majorHAnsi"/>
          <w:sz w:val="20"/>
          <w:szCs w:val="20"/>
          <w:lang w:val="it-IT"/>
        </w:rPr>
      </w:pPr>
      <w:r w:rsidRPr="007B69B0">
        <w:rPr>
          <w:rFonts w:asciiTheme="majorHAnsi" w:hAnsiTheme="majorHAnsi" w:cstheme="majorHAnsi"/>
          <w:sz w:val="20"/>
          <w:szCs w:val="20"/>
          <w:lang w:val="it-IT"/>
        </w:rPr>
        <w:t>Per quanto riguarda il lavoratore straniero che non è in possesso né del permesso di residenza né del permesso di domicilio, l’obbligo di prestazione dell’assicuratore si estingue con la scadenza del permesso di lavoro o alla partenza dalla Svizzera o dal Principato del Liechtenstein, eccezion fatta per i casi di ricovero in Svizzera, certificati e necessari dal punto di vista medico e a condizione che sia stata rilasciata la relativa autorizzazione delle autorità competenti.</w:t>
      </w:r>
    </w:p>
    <w:p w14:paraId="596CD19C" w14:textId="77777777" w:rsidR="007B69B0" w:rsidRPr="007B69B0" w:rsidRDefault="007B69B0" w:rsidP="007B69B0">
      <w:pPr>
        <w:pStyle w:val="Listenabsatz"/>
        <w:numPr>
          <w:ilvl w:val="0"/>
          <w:numId w:val="19"/>
        </w:numPr>
        <w:tabs>
          <w:tab w:val="left" w:pos="708"/>
        </w:tabs>
        <w:spacing w:after="0"/>
        <w:rPr>
          <w:rFonts w:asciiTheme="majorHAnsi" w:hAnsiTheme="majorHAnsi" w:cstheme="majorHAnsi"/>
          <w:sz w:val="20"/>
          <w:szCs w:val="20"/>
          <w:lang w:val="it-IT"/>
        </w:rPr>
      </w:pPr>
      <w:r w:rsidRPr="007B69B0">
        <w:rPr>
          <w:rFonts w:asciiTheme="majorHAnsi" w:hAnsiTheme="majorHAnsi" w:cstheme="majorHAnsi"/>
          <w:sz w:val="20"/>
          <w:szCs w:val="20"/>
          <w:lang w:val="it-IT"/>
        </w:rPr>
        <w:t>Il lavoratore frontaliere va trattato, per quanto concerne i suoi diritti nei confronti dell’assicurazione, come qualsiasi altro assicurato che si trovi nella medesima situazione dal punto di vista della salute e del diritto assicurativo. Questo vale sino a quando egli risulti domiciliato in una zona di confine limitrofa e rimanga a disposizione per i controlli medici ed amministrativi ritenuti necessari dalla compagnia di assicurazione. All’assicurazione è tuttavia consentito sospendere le proprie prestazioni dal momento in cu l’assicurato sposta definitivamente il proprio domicilio dalla zona di confine limitrofa ad un’altra regione estera.</w:t>
      </w:r>
    </w:p>
    <w:p w14:paraId="3EB22E08" w14:textId="77777777" w:rsidR="007B69B0" w:rsidRPr="007B69B0" w:rsidRDefault="007B69B0" w:rsidP="007B69B0">
      <w:pPr>
        <w:pStyle w:val="Listenabsatz"/>
        <w:numPr>
          <w:ilvl w:val="0"/>
          <w:numId w:val="19"/>
        </w:numPr>
        <w:tabs>
          <w:tab w:val="left" w:pos="708"/>
        </w:tabs>
        <w:spacing w:after="0"/>
        <w:rPr>
          <w:rFonts w:asciiTheme="majorHAnsi" w:hAnsiTheme="majorHAnsi" w:cstheme="majorHAnsi"/>
          <w:sz w:val="20"/>
          <w:szCs w:val="20"/>
          <w:lang w:val="it-IT"/>
        </w:rPr>
      </w:pPr>
      <w:r w:rsidRPr="007B69B0">
        <w:rPr>
          <w:rFonts w:asciiTheme="majorHAnsi" w:hAnsiTheme="majorHAnsi" w:cstheme="majorHAnsi"/>
          <w:sz w:val="20"/>
          <w:szCs w:val="20"/>
          <w:lang w:val="it-IT"/>
        </w:rPr>
        <w:t>Sono fatti salvi i diritti derivanti dagli accordi bilaterali tra la Svizzera e gli Stati dell’Unione europea/AELS.</w:t>
      </w:r>
    </w:p>
    <w:p w14:paraId="549CB302" w14:textId="77777777" w:rsidR="007B69B0" w:rsidRPr="007B69B0" w:rsidRDefault="007B69B0" w:rsidP="007B69B0">
      <w:pPr>
        <w:rPr>
          <w:rFonts w:asciiTheme="majorHAnsi" w:hAnsiTheme="majorHAnsi" w:cstheme="majorHAnsi"/>
          <w:sz w:val="20"/>
          <w:lang w:val="it-IT"/>
        </w:rPr>
      </w:pPr>
    </w:p>
    <w:p w14:paraId="1A8C4638" w14:textId="77777777" w:rsidR="007B69B0" w:rsidRPr="007B69B0" w:rsidRDefault="007B69B0" w:rsidP="007B69B0">
      <w:pPr>
        <w:rPr>
          <w:rFonts w:asciiTheme="majorHAnsi" w:hAnsiTheme="majorHAnsi" w:cstheme="majorHAnsi"/>
          <w:sz w:val="20"/>
          <w:lang w:val="it-IT"/>
        </w:rPr>
      </w:pPr>
      <w:r w:rsidRPr="007B69B0">
        <w:rPr>
          <w:rFonts w:asciiTheme="majorHAnsi" w:hAnsiTheme="majorHAnsi" w:cstheme="majorHAnsi"/>
          <w:bCs/>
          <w:i/>
          <w:sz w:val="20"/>
          <w:lang w:val="it-IT"/>
        </w:rPr>
        <w:t xml:space="preserve">13  Disposizioni transitorie: </w:t>
      </w:r>
      <w:r w:rsidRPr="007B69B0">
        <w:rPr>
          <w:rFonts w:asciiTheme="majorHAnsi" w:hAnsiTheme="majorHAnsi" w:cstheme="majorHAnsi"/>
          <w:sz w:val="20"/>
          <w:lang w:val="it-IT"/>
        </w:rPr>
        <w:t>i contratti d’assicurazione esistenti devono essere adeguati al più tardi entro la fine del 2018.</w:t>
      </w:r>
    </w:p>
    <w:p w14:paraId="126E9ACD" w14:textId="77777777" w:rsidR="00E32F17" w:rsidRPr="00527EF1" w:rsidRDefault="00E32F17" w:rsidP="00E32F17">
      <w:pPr>
        <w:rPr>
          <w:rFonts w:asciiTheme="majorHAnsi" w:hAnsiTheme="majorHAnsi" w:cstheme="majorHAnsi"/>
          <w:b/>
          <w:sz w:val="20"/>
          <w:lang w:val="it-IT"/>
        </w:rPr>
      </w:pPr>
    </w:p>
    <w:sectPr w:rsidR="00E32F17" w:rsidRPr="00527EF1" w:rsidSect="00E32F17">
      <w:headerReference w:type="default" r:id="rId11"/>
      <w:footerReference w:type="even" r:id="rId12"/>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2DE86" w14:textId="77777777" w:rsidR="00A4306D" w:rsidRDefault="00A4306D" w:rsidP="00E32F17">
      <w:r>
        <w:separator/>
      </w:r>
    </w:p>
  </w:endnote>
  <w:endnote w:type="continuationSeparator" w:id="0">
    <w:p w14:paraId="221BC440" w14:textId="77777777" w:rsidR="00A4306D" w:rsidRDefault="00A4306D" w:rsidP="00E32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1AE3C" w14:textId="77777777" w:rsidR="00845A90" w:rsidRDefault="00845A90">
    <w:pPr>
      <w:framePr w:wrap="around" w:vAnchor="text" w:hAnchor="margin" w:xAlign="right" w:y="1"/>
    </w:pPr>
    <w:r>
      <w:fldChar w:fldCharType="begin"/>
    </w:r>
    <w:r>
      <w:instrText xml:space="preserve">PAGE  </w:instrText>
    </w:r>
    <w:r>
      <w:fldChar w:fldCharType="separate"/>
    </w:r>
    <w:r>
      <w:rPr>
        <w:noProof/>
      </w:rPr>
      <w:t>2</w:t>
    </w:r>
    <w:r>
      <w:fldChar w:fldCharType="end"/>
    </w:r>
  </w:p>
  <w:p w14:paraId="1255E9E6" w14:textId="77777777" w:rsidR="00845A90" w:rsidRDefault="00845A90">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0783E" w14:textId="77777777" w:rsidR="00A4306D" w:rsidRDefault="00A4306D" w:rsidP="00E32F17">
      <w:r>
        <w:separator/>
      </w:r>
    </w:p>
  </w:footnote>
  <w:footnote w:type="continuationSeparator" w:id="0">
    <w:p w14:paraId="44B19DAA" w14:textId="77777777" w:rsidR="00A4306D" w:rsidRDefault="00A4306D" w:rsidP="00E32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Borders>
        <w:bottom w:val="single" w:sz="4" w:space="0" w:color="auto"/>
        <w:insideH w:val="single" w:sz="4" w:space="0" w:color="auto"/>
      </w:tblBorders>
      <w:tblCellMar>
        <w:left w:w="0" w:type="dxa"/>
        <w:right w:w="70" w:type="dxa"/>
      </w:tblCellMar>
      <w:tblLook w:val="0000" w:firstRow="0" w:lastRow="0" w:firstColumn="0" w:lastColumn="0" w:noHBand="0" w:noVBand="0"/>
    </w:tblPr>
    <w:tblGrid>
      <w:gridCol w:w="8505"/>
      <w:gridCol w:w="567"/>
    </w:tblGrid>
    <w:tr w:rsidR="00845A90" w14:paraId="1E02B425" w14:textId="77777777" w:rsidTr="00A62BD7">
      <w:tc>
        <w:tcPr>
          <w:tcW w:w="8505" w:type="dxa"/>
        </w:tcPr>
        <w:p w14:paraId="65F8E547" w14:textId="785EA71C" w:rsidR="00845A90" w:rsidRPr="00A62BD7" w:rsidRDefault="00A62BD7" w:rsidP="00951748">
          <w:pPr>
            <w:tabs>
              <w:tab w:val="left" w:pos="4962"/>
            </w:tabs>
            <w:spacing w:line="288" w:lineRule="auto"/>
            <w:rPr>
              <w:rFonts w:asciiTheme="majorHAnsi" w:hAnsiTheme="majorHAnsi" w:cstheme="majorHAnsi"/>
              <w:sz w:val="16"/>
              <w:szCs w:val="16"/>
            </w:rPr>
          </w:pPr>
          <w:r w:rsidRPr="00A62BD7">
            <w:rPr>
              <w:rFonts w:asciiTheme="minorHAnsi" w:hAnsiTheme="minorHAnsi" w:cstheme="minorHAnsi"/>
              <w:sz w:val="16"/>
              <w:szCs w:val="16"/>
            </w:rPr>
            <w:t>Allegati alla richiesta di offerta di assicurazione d'indennità giornaliera in caso di malattia in conformità all'art. 64 CNM</w:t>
          </w:r>
        </w:p>
      </w:tc>
      <w:tc>
        <w:tcPr>
          <w:tcW w:w="567" w:type="dxa"/>
        </w:tcPr>
        <w:p w14:paraId="1880BDEC" w14:textId="748DDD47" w:rsidR="00845A90" w:rsidRPr="00951748" w:rsidRDefault="00845A90" w:rsidP="00150CF3">
          <w:pPr>
            <w:pStyle w:val="Kopfzeile"/>
            <w:jc w:val="right"/>
            <w:rPr>
              <w:sz w:val="16"/>
              <w:szCs w:val="16"/>
            </w:rPr>
          </w:pPr>
          <w:r w:rsidRPr="00951748">
            <w:rPr>
              <w:sz w:val="16"/>
              <w:szCs w:val="16"/>
            </w:rPr>
            <w:fldChar w:fldCharType="begin"/>
          </w:r>
          <w:r w:rsidRPr="00951748">
            <w:rPr>
              <w:sz w:val="16"/>
              <w:szCs w:val="16"/>
            </w:rPr>
            <w:instrText xml:space="preserve"> PAGE </w:instrText>
          </w:r>
          <w:r w:rsidRPr="00951748">
            <w:rPr>
              <w:sz w:val="16"/>
              <w:szCs w:val="16"/>
            </w:rPr>
            <w:fldChar w:fldCharType="separate"/>
          </w:r>
          <w:r w:rsidR="00A62BD7">
            <w:rPr>
              <w:noProof/>
              <w:sz w:val="16"/>
              <w:szCs w:val="16"/>
            </w:rPr>
            <w:t>3</w:t>
          </w:r>
          <w:r w:rsidRPr="00951748">
            <w:rPr>
              <w:sz w:val="16"/>
              <w:szCs w:val="16"/>
            </w:rPr>
            <w:fldChar w:fldCharType="end"/>
          </w:r>
          <w:r w:rsidRPr="00951748">
            <w:rPr>
              <w:sz w:val="16"/>
              <w:szCs w:val="16"/>
            </w:rPr>
            <w:t xml:space="preserve"> / </w:t>
          </w:r>
          <w:r w:rsidR="00951748" w:rsidRPr="00951748">
            <w:rPr>
              <w:sz w:val="16"/>
              <w:szCs w:val="16"/>
            </w:rPr>
            <w:fldChar w:fldCharType="begin"/>
          </w:r>
          <w:r w:rsidR="00951748" w:rsidRPr="00951748">
            <w:rPr>
              <w:sz w:val="16"/>
              <w:szCs w:val="16"/>
            </w:rPr>
            <w:instrText xml:space="preserve"> NUMPAGES </w:instrText>
          </w:r>
          <w:r w:rsidR="00951748" w:rsidRPr="00951748">
            <w:rPr>
              <w:sz w:val="16"/>
              <w:szCs w:val="16"/>
            </w:rPr>
            <w:fldChar w:fldCharType="separate"/>
          </w:r>
          <w:r w:rsidR="00A62BD7">
            <w:rPr>
              <w:noProof/>
              <w:sz w:val="16"/>
              <w:szCs w:val="16"/>
            </w:rPr>
            <w:t>5</w:t>
          </w:r>
          <w:r w:rsidR="00951748" w:rsidRPr="00951748">
            <w:rPr>
              <w:noProof/>
              <w:sz w:val="16"/>
              <w:szCs w:val="16"/>
            </w:rPr>
            <w:fldChar w:fldCharType="end"/>
          </w:r>
        </w:p>
      </w:tc>
    </w:tr>
  </w:tbl>
  <w:p w14:paraId="68C5A5C3" w14:textId="77777777" w:rsidR="00845A90" w:rsidRDefault="00845A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80586"/>
    <w:multiLevelType w:val="hybridMultilevel"/>
    <w:tmpl w:val="19008494"/>
    <w:lvl w:ilvl="0" w:tplc="CAB2A1A8">
      <w:numFmt w:val="bullet"/>
      <w:lvlText w:val="-"/>
      <w:lvlJc w:val="left"/>
      <w:pPr>
        <w:ind w:left="1068" w:hanging="360"/>
      </w:pPr>
      <w:rPr>
        <w:rFonts w:ascii="Arial" w:eastAsia="Times New Roman" w:hAnsi="Arial" w:cs="Aria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1" w15:restartNumberingAfterBreak="0">
    <w:nsid w:val="05EE3B16"/>
    <w:multiLevelType w:val="hybridMultilevel"/>
    <w:tmpl w:val="09624900"/>
    <w:lvl w:ilvl="0" w:tplc="04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6FC2762"/>
    <w:multiLevelType w:val="hybridMultilevel"/>
    <w:tmpl w:val="4782C082"/>
    <w:lvl w:ilvl="0" w:tplc="04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A4366E5"/>
    <w:multiLevelType w:val="hybridMultilevel"/>
    <w:tmpl w:val="49B8A790"/>
    <w:lvl w:ilvl="0" w:tplc="1B725408">
      <w:start w:val="1"/>
      <w:numFmt w:val="lowerLetter"/>
      <w:lvlText w:val="%1)"/>
      <w:lvlJc w:val="left"/>
      <w:pPr>
        <w:ind w:left="36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4" w15:restartNumberingAfterBreak="0">
    <w:nsid w:val="0BAF69D5"/>
    <w:multiLevelType w:val="hybridMultilevel"/>
    <w:tmpl w:val="580EA69A"/>
    <w:lvl w:ilvl="0" w:tplc="04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56C1578"/>
    <w:multiLevelType w:val="hybridMultilevel"/>
    <w:tmpl w:val="A8BCD77E"/>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6" w15:restartNumberingAfterBreak="0">
    <w:nsid w:val="21BF49D1"/>
    <w:multiLevelType w:val="hybridMultilevel"/>
    <w:tmpl w:val="5BDECB84"/>
    <w:lvl w:ilvl="0" w:tplc="04070017">
      <w:start w:val="1"/>
      <w:numFmt w:val="lowerLetter"/>
      <w:lvlText w:val="%1)"/>
      <w:lvlJc w:val="left"/>
      <w:pPr>
        <w:ind w:left="36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C1028EE"/>
    <w:multiLevelType w:val="hybridMultilevel"/>
    <w:tmpl w:val="BC189102"/>
    <w:lvl w:ilvl="0" w:tplc="821A8AC0">
      <w:start w:val="1"/>
      <w:numFmt w:val="lowerLetter"/>
      <w:lvlText w:val="%1)"/>
      <w:lvlJc w:val="left"/>
      <w:pPr>
        <w:ind w:left="36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8" w15:restartNumberingAfterBreak="0">
    <w:nsid w:val="41190F82"/>
    <w:multiLevelType w:val="multilevel"/>
    <w:tmpl w:val="66DC8D12"/>
    <w:lvl w:ilvl="0">
      <w:start w:val="1"/>
      <w:numFmt w:val="decimal"/>
      <w:pStyle w:val="NummerierungTraktanden"/>
      <w:lvlText w:val="%1."/>
      <w:lvlJc w:val="left"/>
      <w:pPr>
        <w:tabs>
          <w:tab w:val="num" w:pos="567"/>
        </w:tabs>
        <w:ind w:left="567" w:hanging="567"/>
      </w:pPr>
      <w:rPr>
        <w:rFonts w:ascii="Arial" w:hAnsi="Arial" w:cs="Arial" w:hint="default"/>
        <w:sz w:val="28"/>
        <w:szCs w:val="28"/>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3402"/>
        </w:tabs>
        <w:ind w:left="3402" w:hanging="454"/>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6B431AF"/>
    <w:multiLevelType w:val="hybridMultilevel"/>
    <w:tmpl w:val="ACE6AA10"/>
    <w:lvl w:ilvl="0" w:tplc="04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4A8B01AE"/>
    <w:multiLevelType w:val="hybridMultilevel"/>
    <w:tmpl w:val="3DE4B146"/>
    <w:lvl w:ilvl="0" w:tplc="04070017">
      <w:start w:val="1"/>
      <w:numFmt w:val="lowerLetter"/>
      <w:lvlText w:val="%1)"/>
      <w:lvlJc w:val="left"/>
      <w:pPr>
        <w:ind w:left="36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2362750"/>
    <w:multiLevelType w:val="hybridMultilevel"/>
    <w:tmpl w:val="8A74F68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5DDE4E57"/>
    <w:multiLevelType w:val="hybridMultilevel"/>
    <w:tmpl w:val="275091BA"/>
    <w:lvl w:ilvl="0" w:tplc="F6AE0ABA">
      <w:start w:val="1"/>
      <w:numFmt w:val="lowerLetter"/>
      <w:lvlText w:val="%1)"/>
      <w:lvlJc w:val="left"/>
      <w:pPr>
        <w:ind w:left="36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13" w15:restartNumberingAfterBreak="0">
    <w:nsid w:val="612C21FF"/>
    <w:multiLevelType w:val="multilevel"/>
    <w:tmpl w:val="C23C2E1A"/>
    <w:lvl w:ilvl="0">
      <w:start w:val="1"/>
      <w:numFmt w:val="bullet"/>
      <w:pStyle w:val="Gliederungeingerckt"/>
      <w:lvlText w:val=""/>
      <w:lvlJc w:val="left"/>
      <w:pPr>
        <w:tabs>
          <w:tab w:val="num" w:pos="680"/>
        </w:tabs>
        <w:ind w:left="680" w:hanging="283"/>
      </w:pPr>
      <w:rPr>
        <w:rFonts w:ascii="Wingdings 2" w:hAnsi="Wingdings 2" w:hint="default"/>
        <w:sz w:val="22"/>
      </w:rPr>
    </w:lvl>
    <w:lvl w:ilvl="1">
      <w:start w:val="1"/>
      <w:numFmt w:val="bullet"/>
      <w:lvlText w:val=""/>
      <w:lvlJc w:val="left"/>
      <w:pPr>
        <w:tabs>
          <w:tab w:val="num" w:pos="964"/>
        </w:tabs>
        <w:ind w:left="964" w:hanging="255"/>
      </w:pPr>
      <w:rPr>
        <w:rFonts w:ascii="Symbol" w:hAnsi="Symbol" w:hint="default"/>
        <w:sz w:val="22"/>
      </w:rPr>
    </w:lvl>
    <w:lvl w:ilvl="2">
      <w:start w:val="1"/>
      <w:numFmt w:val="none"/>
      <w:lvlText w:val="-"/>
      <w:lvlJc w:val="left"/>
      <w:pPr>
        <w:tabs>
          <w:tab w:val="num" w:pos="1531"/>
        </w:tabs>
        <w:ind w:left="1531" w:hanging="283"/>
      </w:pPr>
      <w:rPr>
        <w:rFonts w:ascii="Symbol" w:hAnsi="Symbol" w:hint="default"/>
      </w:rPr>
    </w:lvl>
    <w:lvl w:ilvl="3">
      <w:start w:val="1"/>
      <w:numFmt w:val="none"/>
      <w:lvlText w:val=""/>
      <w:lvlJc w:val="left"/>
      <w:pPr>
        <w:tabs>
          <w:tab w:val="num" w:pos="1815"/>
        </w:tabs>
        <w:ind w:left="1815" w:hanging="284"/>
      </w:pPr>
      <w:rPr>
        <w:rFonts w:hint="default"/>
      </w:rPr>
    </w:lvl>
    <w:lvl w:ilvl="4">
      <w:start w:val="1"/>
      <w:numFmt w:val="none"/>
      <w:lvlText w:val=""/>
      <w:lvlJc w:val="left"/>
      <w:pPr>
        <w:tabs>
          <w:tab w:val="num" w:pos="2098"/>
        </w:tabs>
        <w:ind w:left="2098" w:hanging="283"/>
      </w:pPr>
      <w:rPr>
        <w:rFonts w:hint="default"/>
      </w:rPr>
    </w:lvl>
    <w:lvl w:ilvl="5">
      <w:start w:val="1"/>
      <w:numFmt w:val="none"/>
      <w:lvlText w:val=""/>
      <w:lvlJc w:val="left"/>
      <w:pPr>
        <w:tabs>
          <w:tab w:val="num" w:pos="2382"/>
        </w:tabs>
        <w:ind w:left="2382" w:hanging="284"/>
      </w:pPr>
      <w:rPr>
        <w:rFonts w:hint="default"/>
      </w:rPr>
    </w:lvl>
    <w:lvl w:ilvl="6">
      <w:start w:val="1"/>
      <w:numFmt w:val="none"/>
      <w:lvlText w:val=""/>
      <w:lvlJc w:val="left"/>
      <w:pPr>
        <w:tabs>
          <w:tab w:val="num" w:pos="2665"/>
        </w:tabs>
        <w:ind w:left="2665" w:hanging="283"/>
      </w:pPr>
      <w:rPr>
        <w:rFonts w:hint="default"/>
      </w:rPr>
    </w:lvl>
    <w:lvl w:ilvl="7">
      <w:start w:val="1"/>
      <w:numFmt w:val="none"/>
      <w:lvlText w:val=""/>
      <w:lvlJc w:val="left"/>
      <w:pPr>
        <w:tabs>
          <w:tab w:val="num" w:pos="3277"/>
        </w:tabs>
        <w:ind w:left="3277" w:hanging="360"/>
      </w:pPr>
      <w:rPr>
        <w:rFonts w:hint="default"/>
      </w:rPr>
    </w:lvl>
    <w:lvl w:ilvl="8">
      <w:start w:val="1"/>
      <w:numFmt w:val="none"/>
      <w:lvlText w:val=""/>
      <w:lvlJc w:val="left"/>
      <w:pPr>
        <w:tabs>
          <w:tab w:val="num" w:pos="3637"/>
        </w:tabs>
        <w:ind w:left="3637" w:hanging="360"/>
      </w:pPr>
      <w:rPr>
        <w:rFonts w:hint="default"/>
      </w:rPr>
    </w:lvl>
  </w:abstractNum>
  <w:abstractNum w:abstractNumId="14" w15:restartNumberingAfterBreak="0">
    <w:nsid w:val="65D43A49"/>
    <w:multiLevelType w:val="hybridMultilevel"/>
    <w:tmpl w:val="EAA688BA"/>
    <w:lvl w:ilvl="0" w:tplc="25F2143E">
      <w:start w:val="1"/>
      <w:numFmt w:val="bullet"/>
      <w:pStyle w:val="Listenabsatz"/>
      <w:lvlText w:val=""/>
      <w:lvlJc w:val="left"/>
      <w:pPr>
        <w:tabs>
          <w:tab w:val="num" w:pos="567"/>
        </w:tabs>
        <w:ind w:left="567" w:hanging="567"/>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8"/>
  </w:num>
  <w:num w:numId="4">
    <w:abstractNumId w:val="14"/>
  </w:num>
  <w:num w:numId="5">
    <w:abstractNumId w:val="6"/>
  </w:num>
  <w:num w:numId="6">
    <w:abstractNumId w:val="10"/>
  </w:num>
  <w:num w:numId="7">
    <w:abstractNumId w:val="9"/>
  </w:num>
  <w:num w:numId="8">
    <w:abstractNumId w:val="4"/>
  </w:num>
  <w:num w:numId="9">
    <w:abstractNumId w:val="2"/>
  </w:num>
  <w:num w:numId="10">
    <w:abstractNumId w:val="1"/>
  </w:num>
  <w:num w:numId="11">
    <w:abstractNumId w:val="0"/>
  </w:num>
  <w:num w:numId="12">
    <w:abstractNumId w:val="13"/>
  </w:num>
  <w:num w:numId="13">
    <w:abstractNumId w:val="5"/>
  </w:num>
  <w:num w:numId="14">
    <w:abstractNumId w:val="13"/>
  </w:num>
  <w:num w:numId="15">
    <w:abstractNumId w:val="14"/>
  </w:num>
  <w:num w:numId="16">
    <w:abstractNumId w:val="10"/>
    <w:lvlOverride w:ilvl="0">
      <w:startOverride w:val="1"/>
    </w:lvlOverride>
    <w:lvlOverride w:ilvl="1"/>
    <w:lvlOverride w:ilvl="2"/>
    <w:lvlOverride w:ilvl="3"/>
    <w:lvlOverride w:ilvl="4"/>
    <w:lvlOverride w:ilvl="5"/>
    <w:lvlOverride w:ilvl="6"/>
    <w:lvlOverride w:ilvl="7"/>
    <w:lvlOverride w:ilvl="8"/>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8A2"/>
    <w:rsid w:val="00037306"/>
    <w:rsid w:val="00072EF5"/>
    <w:rsid w:val="000A2D86"/>
    <w:rsid w:val="000B3322"/>
    <w:rsid w:val="000C77B1"/>
    <w:rsid w:val="000D7729"/>
    <w:rsid w:val="000F30E1"/>
    <w:rsid w:val="00112F46"/>
    <w:rsid w:val="00142C05"/>
    <w:rsid w:val="00150CF3"/>
    <w:rsid w:val="00153239"/>
    <w:rsid w:val="00185335"/>
    <w:rsid w:val="0019655D"/>
    <w:rsid w:val="001A296D"/>
    <w:rsid w:val="001A2B04"/>
    <w:rsid w:val="001D7931"/>
    <w:rsid w:val="001E1CD0"/>
    <w:rsid w:val="002145F9"/>
    <w:rsid w:val="00215E0E"/>
    <w:rsid w:val="00263C59"/>
    <w:rsid w:val="00292149"/>
    <w:rsid w:val="0029284E"/>
    <w:rsid w:val="003156AD"/>
    <w:rsid w:val="003429E8"/>
    <w:rsid w:val="003D1403"/>
    <w:rsid w:val="003E0E34"/>
    <w:rsid w:val="003E4B30"/>
    <w:rsid w:val="004027AF"/>
    <w:rsid w:val="00431A9A"/>
    <w:rsid w:val="004F03B6"/>
    <w:rsid w:val="00527EF1"/>
    <w:rsid w:val="005472BC"/>
    <w:rsid w:val="005B73E5"/>
    <w:rsid w:val="0061208D"/>
    <w:rsid w:val="006142F6"/>
    <w:rsid w:val="006A78E0"/>
    <w:rsid w:val="006E2277"/>
    <w:rsid w:val="007639E4"/>
    <w:rsid w:val="007921BE"/>
    <w:rsid w:val="007A7908"/>
    <w:rsid w:val="007B4CE3"/>
    <w:rsid w:val="007B69B0"/>
    <w:rsid w:val="007C7B6A"/>
    <w:rsid w:val="007D4405"/>
    <w:rsid w:val="007E35FC"/>
    <w:rsid w:val="007F1D71"/>
    <w:rsid w:val="00845A90"/>
    <w:rsid w:val="00864BE9"/>
    <w:rsid w:val="00870EC7"/>
    <w:rsid w:val="00881078"/>
    <w:rsid w:val="00883F30"/>
    <w:rsid w:val="008A5D30"/>
    <w:rsid w:val="008E4572"/>
    <w:rsid w:val="00901D43"/>
    <w:rsid w:val="00905B3F"/>
    <w:rsid w:val="009256D9"/>
    <w:rsid w:val="0093284B"/>
    <w:rsid w:val="00951748"/>
    <w:rsid w:val="009C1172"/>
    <w:rsid w:val="00A4306D"/>
    <w:rsid w:val="00A463AB"/>
    <w:rsid w:val="00A62BD7"/>
    <w:rsid w:val="00A82FEF"/>
    <w:rsid w:val="00AB60E8"/>
    <w:rsid w:val="00AC5475"/>
    <w:rsid w:val="00B259F4"/>
    <w:rsid w:val="00B339AA"/>
    <w:rsid w:val="00B4349F"/>
    <w:rsid w:val="00B61748"/>
    <w:rsid w:val="00BA2E18"/>
    <w:rsid w:val="00BB38A2"/>
    <w:rsid w:val="00BB4026"/>
    <w:rsid w:val="00BD3B5F"/>
    <w:rsid w:val="00C07EE3"/>
    <w:rsid w:val="00C1475C"/>
    <w:rsid w:val="00C1710F"/>
    <w:rsid w:val="00C175F6"/>
    <w:rsid w:val="00C8297B"/>
    <w:rsid w:val="00C97AC7"/>
    <w:rsid w:val="00CA5A84"/>
    <w:rsid w:val="00CC0CE2"/>
    <w:rsid w:val="00CC4FF4"/>
    <w:rsid w:val="00D01A5B"/>
    <w:rsid w:val="00D1042A"/>
    <w:rsid w:val="00D21302"/>
    <w:rsid w:val="00D4027B"/>
    <w:rsid w:val="00DA4EAE"/>
    <w:rsid w:val="00E16C1D"/>
    <w:rsid w:val="00E327B6"/>
    <w:rsid w:val="00E32F17"/>
    <w:rsid w:val="00E34FD4"/>
    <w:rsid w:val="00E37F9B"/>
    <w:rsid w:val="00E437A9"/>
    <w:rsid w:val="00E6794E"/>
    <w:rsid w:val="00E7147A"/>
    <w:rsid w:val="00EE5EF0"/>
    <w:rsid w:val="00F11343"/>
    <w:rsid w:val="00F13951"/>
    <w:rsid w:val="00F438EC"/>
    <w:rsid w:val="00F46E2C"/>
    <w:rsid w:val="00F50EE4"/>
    <w:rsid w:val="00F520F3"/>
    <w:rsid w:val="00FB61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5327384"/>
  <w15:docId w15:val="{3B68A376-1019-4B45-A909-0DC5F8C3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8A2"/>
    <w:pPr>
      <w:overflowPunct w:val="0"/>
      <w:autoSpaceDE w:val="0"/>
      <w:autoSpaceDN w:val="0"/>
      <w:adjustRightInd w:val="0"/>
      <w:textAlignment w:val="baseline"/>
    </w:pPr>
    <w:rPr>
      <w:rFonts w:ascii="Times New Roman" w:eastAsia="Times New Roman" w:hAnsi="Times New Roman" w:cs="Times New Roman"/>
      <w:sz w:val="24"/>
      <w:szCs w:val="20"/>
      <w:lang w:eastAsia="de-CH"/>
    </w:rPr>
  </w:style>
  <w:style w:type="paragraph" w:styleId="berschrift4">
    <w:name w:val="heading 4"/>
    <w:basedOn w:val="Standard"/>
    <w:next w:val="Standard"/>
    <w:link w:val="berschrift4Zchn"/>
    <w:qFormat/>
    <w:rsid w:val="008A5D30"/>
    <w:pPr>
      <w:keepNext/>
      <w:overflowPunct/>
      <w:autoSpaceDE/>
      <w:autoSpaceDN/>
      <w:adjustRightInd/>
      <w:textAlignment w:val="auto"/>
      <w:outlineLvl w:val="3"/>
    </w:pPr>
    <w:rPr>
      <w:rFonts w:ascii="Arial" w:hAnsi="Arial" w:cs="Arial"/>
      <w:bCs/>
      <w:sz w:val="22"/>
      <w:szCs w:val="2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rsid w:val="008A5D30"/>
    <w:rPr>
      <w:rFonts w:ascii="Arial" w:eastAsia="Times New Roman" w:hAnsi="Arial" w:cs="Arial"/>
      <w:bCs/>
      <w:lang w:eastAsia="de-DE"/>
    </w:rPr>
  </w:style>
  <w:style w:type="paragraph" w:styleId="Kopfzeile">
    <w:name w:val="header"/>
    <w:basedOn w:val="Standard"/>
    <w:link w:val="KopfzeileZchn"/>
    <w:rsid w:val="008A5D30"/>
    <w:pPr>
      <w:tabs>
        <w:tab w:val="center" w:pos="4536"/>
        <w:tab w:val="right" w:pos="9072"/>
      </w:tabs>
      <w:overflowPunct/>
      <w:autoSpaceDE/>
      <w:autoSpaceDN/>
      <w:adjustRightInd/>
      <w:textAlignment w:val="auto"/>
    </w:pPr>
    <w:rPr>
      <w:rFonts w:ascii="Arial" w:hAnsi="Arial"/>
      <w:sz w:val="18"/>
      <w:szCs w:val="24"/>
      <w:lang w:eastAsia="de-DE"/>
    </w:rPr>
  </w:style>
  <w:style w:type="character" w:customStyle="1" w:styleId="KopfzeileZchn">
    <w:name w:val="Kopfzeile Zchn"/>
    <w:basedOn w:val="Absatz-Standardschriftart"/>
    <w:link w:val="Kopfzeile"/>
    <w:rsid w:val="008A5D30"/>
    <w:rPr>
      <w:rFonts w:ascii="Arial" w:eastAsia="Times New Roman" w:hAnsi="Arial" w:cs="Times New Roman"/>
      <w:sz w:val="18"/>
      <w:szCs w:val="24"/>
      <w:lang w:eastAsia="de-DE"/>
    </w:rPr>
  </w:style>
  <w:style w:type="paragraph" w:customStyle="1" w:styleId="Standardeingerckt">
    <w:name w:val="Standard (eingerückt)"/>
    <w:basedOn w:val="Standard"/>
    <w:rsid w:val="008A5D30"/>
    <w:pPr>
      <w:overflowPunct/>
      <w:autoSpaceDE/>
      <w:autoSpaceDN/>
      <w:adjustRightInd/>
      <w:ind w:left="397"/>
      <w:textAlignment w:val="auto"/>
      <w:outlineLvl w:val="0"/>
    </w:pPr>
    <w:rPr>
      <w:rFonts w:ascii="Arial" w:hAnsi="Arial" w:cs="Arial"/>
      <w:sz w:val="22"/>
      <w:szCs w:val="22"/>
      <w:lang w:eastAsia="de-DE"/>
    </w:rPr>
  </w:style>
  <w:style w:type="paragraph" w:customStyle="1" w:styleId="Gliederungeingerckt">
    <w:name w:val="Gliederung (eingerückt)"/>
    <w:basedOn w:val="Standard"/>
    <w:rsid w:val="008A5D30"/>
    <w:pPr>
      <w:numPr>
        <w:numId w:val="2"/>
      </w:numPr>
      <w:overflowPunct/>
      <w:autoSpaceDE/>
      <w:autoSpaceDN/>
      <w:adjustRightInd/>
      <w:textAlignment w:val="auto"/>
    </w:pPr>
    <w:rPr>
      <w:rFonts w:ascii="Arial" w:hAnsi="Arial"/>
      <w:sz w:val="22"/>
      <w:szCs w:val="22"/>
      <w:lang w:eastAsia="de-DE"/>
    </w:rPr>
  </w:style>
  <w:style w:type="paragraph" w:customStyle="1" w:styleId="NummerierungTraktanden">
    <w:name w:val="Nummerierung (Traktanden)"/>
    <w:basedOn w:val="Standard"/>
    <w:rsid w:val="008A5D30"/>
    <w:pPr>
      <w:numPr>
        <w:numId w:val="3"/>
      </w:numPr>
      <w:tabs>
        <w:tab w:val="left" w:pos="397"/>
      </w:tabs>
      <w:overflowPunct/>
      <w:autoSpaceDE/>
      <w:autoSpaceDN/>
      <w:adjustRightInd/>
      <w:spacing w:before="240"/>
      <w:textAlignment w:val="auto"/>
    </w:pPr>
    <w:rPr>
      <w:rFonts w:ascii="Arial" w:hAnsi="Arial" w:cs="Arial"/>
      <w:b/>
      <w:sz w:val="22"/>
      <w:szCs w:val="22"/>
      <w:lang w:eastAsia="de-DE"/>
    </w:rPr>
  </w:style>
  <w:style w:type="paragraph" w:styleId="Sprechblasentext">
    <w:name w:val="Balloon Text"/>
    <w:basedOn w:val="Standard"/>
    <w:link w:val="SprechblasentextZchn"/>
    <w:uiPriority w:val="99"/>
    <w:semiHidden/>
    <w:unhideWhenUsed/>
    <w:rsid w:val="008A5D3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A5D30"/>
    <w:rPr>
      <w:rFonts w:ascii="Tahoma" w:eastAsia="Times New Roman" w:hAnsi="Tahoma" w:cs="Tahoma"/>
      <w:sz w:val="16"/>
      <w:szCs w:val="16"/>
      <w:lang w:eastAsia="de-CH"/>
    </w:rPr>
  </w:style>
  <w:style w:type="paragraph" w:styleId="Listenabsatz">
    <w:name w:val="List Paragraph"/>
    <w:basedOn w:val="Standard"/>
    <w:uiPriority w:val="34"/>
    <w:qFormat/>
    <w:rsid w:val="00E32F17"/>
    <w:pPr>
      <w:numPr>
        <w:numId w:val="4"/>
      </w:numPr>
      <w:tabs>
        <w:tab w:val="left" w:pos="567"/>
      </w:tabs>
      <w:overflowPunct/>
      <w:autoSpaceDE/>
      <w:autoSpaceDN/>
      <w:adjustRightInd/>
      <w:spacing w:after="120"/>
      <w:contextualSpacing/>
      <w:jc w:val="both"/>
      <w:textAlignment w:val="auto"/>
    </w:pPr>
    <w:rPr>
      <w:sz w:val="22"/>
      <w:szCs w:val="22"/>
      <w:lang w:eastAsia="de-DE"/>
    </w:rPr>
  </w:style>
  <w:style w:type="table" w:styleId="Tabellenraster">
    <w:name w:val="Table Grid"/>
    <w:basedOn w:val="NormaleTabelle"/>
    <w:uiPriority w:val="39"/>
    <w:rsid w:val="00E32F17"/>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E32F17"/>
    <w:pPr>
      <w:tabs>
        <w:tab w:val="center" w:pos="4536"/>
        <w:tab w:val="right" w:pos="9072"/>
      </w:tabs>
    </w:pPr>
  </w:style>
  <w:style w:type="character" w:customStyle="1" w:styleId="FuzeileZchn">
    <w:name w:val="Fußzeile Zchn"/>
    <w:basedOn w:val="Absatz-Standardschriftart"/>
    <w:link w:val="Fuzeile"/>
    <w:uiPriority w:val="99"/>
    <w:rsid w:val="00E32F17"/>
    <w:rPr>
      <w:rFonts w:ascii="Times New Roman" w:eastAsia="Times New Roman" w:hAnsi="Times New Roman" w:cs="Times New Roman"/>
      <w:sz w:val="24"/>
      <w:szCs w:val="20"/>
      <w:lang w:eastAsia="de-CH"/>
    </w:rPr>
  </w:style>
  <w:style w:type="paragraph" w:customStyle="1" w:styleId="MerkblattTexteinger">
    <w:name w:val="Merkblatt_Text_einger"/>
    <w:basedOn w:val="Standard"/>
    <w:link w:val="MerkblattTexteingerZchn"/>
    <w:rsid w:val="00150CF3"/>
    <w:pPr>
      <w:shd w:val="clear" w:color="auto" w:fill="FFFFFF"/>
      <w:overflowPunct/>
      <w:autoSpaceDE/>
      <w:autoSpaceDN/>
      <w:adjustRightInd/>
      <w:spacing w:before="40" w:after="80" w:line="220" w:lineRule="atLeast"/>
      <w:ind w:left="363"/>
      <w:jc w:val="both"/>
      <w:textAlignment w:val="auto"/>
    </w:pPr>
    <w:rPr>
      <w:rFonts w:ascii="Arial" w:hAnsi="Arial"/>
      <w:sz w:val="21"/>
      <w:szCs w:val="24"/>
      <w:lang w:eastAsia="de-DE"/>
    </w:rPr>
  </w:style>
  <w:style w:type="character" w:customStyle="1" w:styleId="MerkblattTexteingerZchn">
    <w:name w:val="Merkblatt_Text_einger Zchn"/>
    <w:basedOn w:val="Absatz-Standardschriftart"/>
    <w:link w:val="MerkblattTexteinger"/>
    <w:rsid w:val="00150CF3"/>
    <w:rPr>
      <w:rFonts w:ascii="Arial" w:eastAsia="Times New Roman" w:hAnsi="Arial" w:cs="Times New Roman"/>
      <w:sz w:val="21"/>
      <w:szCs w:val="24"/>
      <w:shd w:val="clear" w:color="auto" w:fill="FFFFFF"/>
      <w:lang w:eastAsia="de-DE"/>
    </w:rPr>
  </w:style>
  <w:style w:type="character" w:styleId="Kommentarzeichen">
    <w:name w:val="annotation reference"/>
    <w:basedOn w:val="Absatz-Standardschriftart"/>
    <w:uiPriority w:val="99"/>
    <w:semiHidden/>
    <w:unhideWhenUsed/>
    <w:rsid w:val="00CA5A84"/>
    <w:rPr>
      <w:sz w:val="16"/>
      <w:szCs w:val="16"/>
    </w:rPr>
  </w:style>
  <w:style w:type="paragraph" w:styleId="Kommentartext">
    <w:name w:val="annotation text"/>
    <w:basedOn w:val="Standard"/>
    <w:link w:val="KommentartextZchn"/>
    <w:uiPriority w:val="99"/>
    <w:semiHidden/>
    <w:unhideWhenUsed/>
    <w:rsid w:val="00CA5A84"/>
    <w:rPr>
      <w:sz w:val="20"/>
    </w:rPr>
  </w:style>
  <w:style w:type="character" w:customStyle="1" w:styleId="KommentartextZchn">
    <w:name w:val="Kommentartext Zchn"/>
    <w:basedOn w:val="Absatz-Standardschriftart"/>
    <w:link w:val="Kommentartext"/>
    <w:uiPriority w:val="99"/>
    <w:semiHidden/>
    <w:rsid w:val="00CA5A84"/>
    <w:rPr>
      <w:rFonts w:ascii="Times New Roman" w:eastAsia="Times New Roman" w:hAnsi="Times New Roman"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CA5A84"/>
    <w:rPr>
      <w:b/>
      <w:bCs/>
    </w:rPr>
  </w:style>
  <w:style w:type="character" w:customStyle="1" w:styleId="KommentarthemaZchn">
    <w:name w:val="Kommentarthema Zchn"/>
    <w:basedOn w:val="KommentartextZchn"/>
    <w:link w:val="Kommentarthema"/>
    <w:uiPriority w:val="99"/>
    <w:semiHidden/>
    <w:rsid w:val="00CA5A84"/>
    <w:rPr>
      <w:rFonts w:ascii="Times New Roman" w:eastAsia="Times New Roman" w:hAnsi="Times New Roman" w:cs="Times New Roman"/>
      <w:b/>
      <w:bCs/>
      <w:sz w:val="20"/>
      <w:szCs w:val="20"/>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02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Kommentar xmlns="8ec39952-8bc6-417e-a1ce-22372c827a6b" xsi:nil="true"/>
    <Subkategorie xmlns="8ec39952-8bc6-417e-a1ce-22372c827a6b">Contratto nazionale mantello CNM</Subkategorie>
    <_x00dc_bersetzung xmlns="8ec39952-8bc6-417e-a1ce-22372c827a6b">Lettera modello/Lista di controllo: Ichiesta di offerta per l’assicurazione di indennità giornaliera in caso di malattia (Word)</_x00dc_bersetzung>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C7E96F70A62004A89FC33224E141BE9" ma:contentTypeVersion="15" ma:contentTypeDescription="Ein neues Dokument erstellen." ma:contentTypeScope="" ma:versionID="a12121aaca061be987a35f4bbe1e1656">
  <xsd:schema xmlns:xsd="http://www.w3.org/2001/XMLSchema" xmlns:xs="http://www.w3.org/2001/XMLSchema" xmlns:p="http://schemas.microsoft.com/office/2006/metadata/properties" xmlns:ns2="52b46fb8-cfcb-4247-9428-425e90f5416b" xmlns:ns3="8ec39952-8bc6-417e-a1ce-22372c827a6b" targetNamespace="http://schemas.microsoft.com/office/2006/metadata/properties" ma:root="true" ma:fieldsID="58a53816421896ecc06dd278c6c52a4d" ns2:_="" ns3:_="">
    <xsd:import namespace="52b46fb8-cfcb-4247-9428-425e90f5416b"/>
    <xsd:import namespace="8ec39952-8bc6-417e-a1ce-22372c827a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Kommentar" minOccurs="0"/>
                <xsd:element ref="ns3:_x00dc_bersetzung" minOccurs="0"/>
                <xsd:element ref="ns3:Subkategor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46fb8-cfcb-4247-9428-425e90f5416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c39952-8bc6-417e-a1ce-22372c827a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Kommentar" ma:index="20" nillable="true" ma:displayName="Kommentar" ma:format="Dropdown" ma:internalName="Kommentar">
      <xsd:simpleType>
        <xsd:restriction base="dms:Text">
          <xsd:maxLength value="255"/>
        </xsd:restriction>
      </xsd:simpleType>
    </xsd:element>
    <xsd:element name="_x00dc_bersetzung" ma:index="21" nillable="true" ma:displayName="Übersetzung" ma:format="Dropdown" ma:internalName="_x00dc_bersetzung">
      <xsd:simpleType>
        <xsd:restriction base="dms:Note">
          <xsd:maxLength value="255"/>
        </xsd:restriction>
      </xsd:simpleType>
    </xsd:element>
    <xsd:element name="Subkategorie" ma:index="22" nillable="true" ma:displayName="Subkategorie" ma:format="Dropdown" ma:internalName="Subkategori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B60D2-43C2-4CF8-98DF-A2758D58A059}">
  <ds:schemaRefs>
    <ds:schemaRef ds:uri="http://schemas.openxmlformats.org/officeDocument/2006/bibliography"/>
  </ds:schemaRefs>
</ds:datastoreItem>
</file>

<file path=customXml/itemProps2.xml><?xml version="1.0" encoding="utf-8"?>
<ds:datastoreItem xmlns:ds="http://schemas.openxmlformats.org/officeDocument/2006/customXml" ds:itemID="{8D2D9637-CB2E-4A11-B3D1-BAFF7D702D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5FEC91-8B7C-444C-89A4-672069DCD2E0}">
  <ds:schemaRefs>
    <ds:schemaRef ds:uri="http://schemas.microsoft.com/sharepoint/v3/contenttype/forms"/>
  </ds:schemaRefs>
</ds:datastoreItem>
</file>

<file path=customXml/itemProps4.xml><?xml version="1.0" encoding="utf-8"?>
<ds:datastoreItem xmlns:ds="http://schemas.openxmlformats.org/officeDocument/2006/customXml" ds:itemID="{2C0888B3-054D-4032-B1FC-698161A1E1BD}"/>
</file>

<file path=docProps/app.xml><?xml version="1.0" encoding="utf-8"?>
<Properties xmlns="http://schemas.openxmlformats.org/officeDocument/2006/extended-properties" xmlns:vt="http://schemas.openxmlformats.org/officeDocument/2006/docPropsVTypes">
  <Template>Normal.dotm</Template>
  <TotalTime>0</TotalTime>
  <Pages>5</Pages>
  <Words>1748</Words>
  <Characters>11015</Characters>
  <Application>Microsoft Office Word</Application>
  <DocSecurity>0</DocSecurity>
  <Lines>91</Lines>
  <Paragraphs>25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Stage</dc:creator>
  <cp:lastModifiedBy>Trottmann Mirjam</cp:lastModifiedBy>
  <cp:revision>2</cp:revision>
  <cp:lastPrinted>2017-11-30T12:05:00Z</cp:lastPrinted>
  <dcterms:created xsi:type="dcterms:W3CDTF">2021-08-17T18:29:00Z</dcterms:created>
  <dcterms:modified xsi:type="dcterms:W3CDTF">2021-08-17T18:29:00Z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0x0101007C7E96F70A62004A89FC33224E141BE9</vt:lpwstr>
  </property>
</Properties>
</file>